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BA10" w14:textId="77777777" w:rsidR="00F44CA7" w:rsidRPr="00E05236" w:rsidRDefault="00F44CA7" w:rsidP="00F44CA7">
      <w:pPr>
        <w:jc w:val="center"/>
        <w:rPr>
          <w:rFonts w:asciiTheme="minorHAnsi" w:hAnsiTheme="minorHAnsi" w:cstheme="minorHAnsi"/>
          <w:b/>
          <w:sz w:val="32"/>
          <w:szCs w:val="32"/>
        </w:rPr>
      </w:pPr>
      <w:r w:rsidRPr="00E05236">
        <w:rPr>
          <w:rFonts w:asciiTheme="minorHAnsi" w:hAnsiTheme="minorHAnsi" w:cstheme="minorHAnsi"/>
          <w:b/>
          <w:sz w:val="32"/>
          <w:szCs w:val="32"/>
        </w:rPr>
        <w:t>Report for Merged Schools</w:t>
      </w:r>
    </w:p>
    <w:p w14:paraId="18EBB4A8" w14:textId="77777777" w:rsidR="00F44CA7" w:rsidRPr="00E05236" w:rsidRDefault="00F44CA7" w:rsidP="00F44CA7">
      <w:pPr>
        <w:jc w:val="center"/>
        <w:rPr>
          <w:rFonts w:asciiTheme="minorHAnsi" w:hAnsiTheme="minorHAnsi" w:cstheme="minorHAnsi"/>
          <w:b/>
          <w:sz w:val="32"/>
          <w:szCs w:val="32"/>
        </w:rPr>
      </w:pPr>
    </w:p>
    <w:p w14:paraId="257E5764" w14:textId="77777777"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New School Information</w:t>
      </w:r>
    </w:p>
    <w:p w14:paraId="32DA8D64" w14:textId="77777777" w:rsidR="00F44CA7" w:rsidRPr="00E05236" w:rsidRDefault="00F44CA7" w:rsidP="00F44CA7">
      <w:pPr>
        <w:rPr>
          <w:rFonts w:asciiTheme="minorHAnsi" w:hAnsiTheme="minorHAnsi" w:cstheme="minorHAnsi"/>
          <w:b/>
        </w:rPr>
      </w:pPr>
    </w:p>
    <w:p w14:paraId="056F1551"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Date of Merged School Report: ______________</w:t>
      </w:r>
    </w:p>
    <w:p w14:paraId="11916BB1" w14:textId="77777777" w:rsidR="00F44CA7" w:rsidRPr="00E05236" w:rsidRDefault="00F44CA7" w:rsidP="00F44CA7">
      <w:pPr>
        <w:rPr>
          <w:rFonts w:asciiTheme="minorHAnsi" w:hAnsiTheme="minorHAnsi" w:cstheme="minorHAnsi"/>
          <w:b/>
        </w:rPr>
      </w:pPr>
    </w:p>
    <w:p w14:paraId="12DD1FAC"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Date Merger is effective: _________________</w:t>
      </w:r>
    </w:p>
    <w:p w14:paraId="4814D011" w14:textId="77777777" w:rsidR="00F44CA7" w:rsidRPr="00E05236" w:rsidRDefault="00F44CA7" w:rsidP="00F44CA7">
      <w:pPr>
        <w:rPr>
          <w:rFonts w:asciiTheme="minorHAnsi" w:hAnsiTheme="minorHAnsi" w:cstheme="minorHAnsi"/>
          <w:b/>
        </w:rPr>
      </w:pPr>
    </w:p>
    <w:p w14:paraId="617EFA0F"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 xml:space="preserve">List the names and addresses of each school that merged/closed. Indicate for each school if the campus closed or remained open. </w:t>
      </w:r>
    </w:p>
    <w:p w14:paraId="5F4C0224" w14:textId="77777777" w:rsidR="00F44CA7" w:rsidRPr="00E05236" w:rsidRDefault="00F44CA7" w:rsidP="00F44CA7">
      <w:pPr>
        <w:rPr>
          <w:rFonts w:asciiTheme="minorHAnsi" w:hAnsiTheme="minorHAnsi" w:cstheme="minorHAnsi"/>
          <w:b/>
        </w:rPr>
      </w:pPr>
    </w:p>
    <w:p w14:paraId="01FB001D"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School #1 __________________________________________________________________</w:t>
      </w:r>
    </w:p>
    <w:p w14:paraId="154014A1"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Campus closed/ open ___________________</w:t>
      </w:r>
    </w:p>
    <w:p w14:paraId="566431E4" w14:textId="77777777" w:rsidR="00F44CA7" w:rsidRPr="00E05236" w:rsidRDefault="00F44CA7" w:rsidP="00F44CA7">
      <w:pPr>
        <w:spacing w:line="360" w:lineRule="auto"/>
        <w:rPr>
          <w:rFonts w:asciiTheme="minorHAnsi" w:hAnsiTheme="minorHAnsi" w:cstheme="minorHAnsi"/>
          <w:b/>
        </w:rPr>
      </w:pPr>
    </w:p>
    <w:p w14:paraId="5CDADAA8"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School #2 __________________________________________________________________</w:t>
      </w:r>
    </w:p>
    <w:p w14:paraId="53034F46"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Campus closed/ open ___________________</w:t>
      </w:r>
    </w:p>
    <w:p w14:paraId="41050E04" w14:textId="77777777" w:rsidR="00F44CA7" w:rsidRPr="00E05236" w:rsidRDefault="00F44CA7" w:rsidP="00F44CA7">
      <w:pPr>
        <w:spacing w:line="360" w:lineRule="auto"/>
        <w:rPr>
          <w:rFonts w:asciiTheme="minorHAnsi" w:hAnsiTheme="minorHAnsi" w:cstheme="minorHAnsi"/>
          <w:b/>
        </w:rPr>
      </w:pPr>
    </w:p>
    <w:p w14:paraId="79F78445"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School #3 __________________________________________________________________</w:t>
      </w:r>
    </w:p>
    <w:p w14:paraId="279A3C96"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Campus closed/ open ____________________</w:t>
      </w:r>
    </w:p>
    <w:p w14:paraId="63130129" w14:textId="77777777" w:rsidR="00F44CA7" w:rsidRPr="00E05236" w:rsidRDefault="00F44CA7" w:rsidP="00F44CA7">
      <w:pPr>
        <w:spacing w:line="360" w:lineRule="auto"/>
        <w:rPr>
          <w:rFonts w:asciiTheme="minorHAnsi" w:hAnsiTheme="minorHAnsi" w:cstheme="minorHAnsi"/>
          <w:b/>
        </w:rPr>
      </w:pPr>
    </w:p>
    <w:p w14:paraId="6B206459"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Name of Newly Merged School and Address:</w:t>
      </w:r>
    </w:p>
    <w:p w14:paraId="54B69E18" w14:textId="77777777" w:rsidR="00F44CA7" w:rsidRPr="00E05236" w:rsidRDefault="00F44CA7" w:rsidP="00F44CA7">
      <w:pPr>
        <w:rPr>
          <w:rFonts w:asciiTheme="minorHAnsi" w:hAnsiTheme="minorHAnsi" w:cstheme="minorHAnsi"/>
          <w:b/>
        </w:rPr>
      </w:pPr>
    </w:p>
    <w:p w14:paraId="7CDBF0FB"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School Name ______________________________________</w:t>
      </w:r>
    </w:p>
    <w:p w14:paraId="1CB8CD77" w14:textId="77777777"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Street Address _____________________________________</w:t>
      </w:r>
    </w:p>
    <w:p w14:paraId="26DBC370" w14:textId="2166CBD0" w:rsidR="00F44CA7" w:rsidRPr="00E05236" w:rsidRDefault="00F44CA7" w:rsidP="00F44CA7">
      <w:pPr>
        <w:spacing w:line="360" w:lineRule="auto"/>
        <w:rPr>
          <w:rFonts w:asciiTheme="minorHAnsi" w:hAnsiTheme="minorHAnsi" w:cstheme="minorHAnsi"/>
          <w:b/>
        </w:rPr>
      </w:pPr>
      <w:r w:rsidRPr="00E05236">
        <w:rPr>
          <w:rFonts w:asciiTheme="minorHAnsi" w:hAnsiTheme="minorHAnsi" w:cstheme="minorHAnsi"/>
          <w:b/>
        </w:rPr>
        <w:t>City, State, Zip ____________________________________</w:t>
      </w:r>
    </w:p>
    <w:p w14:paraId="4E38FB3A" w14:textId="77777777" w:rsidR="00F44CA7" w:rsidRPr="00E05236" w:rsidRDefault="00F44CA7" w:rsidP="00F44CA7">
      <w:pPr>
        <w:jc w:val="center"/>
        <w:rPr>
          <w:rFonts w:asciiTheme="minorHAnsi" w:hAnsiTheme="minorHAnsi" w:cstheme="minorHAnsi"/>
          <w:b/>
          <w:sz w:val="26"/>
          <w:szCs w:val="26"/>
        </w:rPr>
      </w:pPr>
    </w:p>
    <w:p w14:paraId="63B0A6A7" w14:textId="77777777" w:rsidR="00F44CA7" w:rsidRPr="00E05236" w:rsidRDefault="00F44CA7" w:rsidP="00F44CA7">
      <w:pPr>
        <w:jc w:val="center"/>
        <w:rPr>
          <w:rFonts w:asciiTheme="minorHAnsi" w:hAnsiTheme="minorHAnsi" w:cstheme="minorHAnsi"/>
          <w:b/>
          <w:sz w:val="26"/>
          <w:szCs w:val="26"/>
        </w:rPr>
      </w:pPr>
    </w:p>
    <w:p w14:paraId="257F1391" w14:textId="77777777" w:rsidR="00F44CA7" w:rsidRPr="00E05236" w:rsidRDefault="00F44CA7" w:rsidP="00F44CA7">
      <w:pPr>
        <w:jc w:val="center"/>
        <w:rPr>
          <w:rFonts w:asciiTheme="minorHAnsi" w:hAnsiTheme="minorHAnsi" w:cstheme="minorHAnsi"/>
          <w:b/>
          <w:sz w:val="26"/>
          <w:szCs w:val="26"/>
        </w:rPr>
      </w:pPr>
    </w:p>
    <w:p w14:paraId="05925E5B" w14:textId="77777777" w:rsidR="00F44CA7" w:rsidRPr="00E05236" w:rsidRDefault="00F44CA7" w:rsidP="00F44CA7">
      <w:pPr>
        <w:jc w:val="center"/>
        <w:rPr>
          <w:rFonts w:asciiTheme="minorHAnsi" w:hAnsiTheme="minorHAnsi" w:cstheme="minorHAnsi"/>
          <w:b/>
          <w:sz w:val="26"/>
          <w:szCs w:val="26"/>
        </w:rPr>
      </w:pPr>
    </w:p>
    <w:p w14:paraId="6DFC231C" w14:textId="77777777" w:rsidR="00F44CA7" w:rsidRPr="00E05236" w:rsidRDefault="00F44CA7" w:rsidP="00F44CA7">
      <w:pPr>
        <w:jc w:val="center"/>
        <w:rPr>
          <w:rFonts w:asciiTheme="minorHAnsi" w:hAnsiTheme="minorHAnsi" w:cstheme="minorHAnsi"/>
          <w:b/>
          <w:sz w:val="26"/>
          <w:szCs w:val="26"/>
        </w:rPr>
      </w:pPr>
    </w:p>
    <w:p w14:paraId="1BE55601" w14:textId="77777777" w:rsidR="00F44CA7" w:rsidRPr="00E05236" w:rsidRDefault="00F44CA7" w:rsidP="00F44CA7">
      <w:pPr>
        <w:jc w:val="center"/>
        <w:rPr>
          <w:rFonts w:asciiTheme="minorHAnsi" w:hAnsiTheme="minorHAnsi" w:cstheme="minorHAnsi"/>
          <w:b/>
          <w:sz w:val="26"/>
          <w:szCs w:val="26"/>
        </w:rPr>
      </w:pPr>
    </w:p>
    <w:p w14:paraId="398DD9EA" w14:textId="77777777" w:rsidR="00F44CA7" w:rsidRPr="00E05236" w:rsidRDefault="00F44CA7" w:rsidP="00F44CA7">
      <w:pPr>
        <w:jc w:val="center"/>
        <w:rPr>
          <w:rFonts w:asciiTheme="minorHAnsi" w:hAnsiTheme="minorHAnsi" w:cstheme="minorHAnsi"/>
          <w:b/>
          <w:sz w:val="26"/>
          <w:szCs w:val="26"/>
        </w:rPr>
      </w:pPr>
    </w:p>
    <w:p w14:paraId="68B1FBD4" w14:textId="77777777" w:rsidR="00F44CA7" w:rsidRPr="00E05236" w:rsidRDefault="00F44CA7" w:rsidP="00F44CA7">
      <w:pPr>
        <w:jc w:val="center"/>
        <w:rPr>
          <w:rFonts w:asciiTheme="minorHAnsi" w:hAnsiTheme="minorHAnsi" w:cstheme="minorHAnsi"/>
          <w:b/>
          <w:sz w:val="26"/>
          <w:szCs w:val="26"/>
        </w:rPr>
      </w:pPr>
    </w:p>
    <w:p w14:paraId="7E30DF2F" w14:textId="77777777" w:rsidR="00F44CA7" w:rsidRPr="00E05236" w:rsidRDefault="00F44CA7" w:rsidP="00F44CA7">
      <w:pPr>
        <w:jc w:val="center"/>
        <w:rPr>
          <w:rFonts w:asciiTheme="minorHAnsi" w:hAnsiTheme="minorHAnsi" w:cstheme="minorHAnsi"/>
          <w:b/>
          <w:sz w:val="26"/>
          <w:szCs w:val="26"/>
        </w:rPr>
      </w:pPr>
    </w:p>
    <w:p w14:paraId="6A1B753C" w14:textId="0F16F139"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Section A:  Mission</w:t>
      </w:r>
    </w:p>
    <w:p w14:paraId="3A6D6F1D" w14:textId="77777777" w:rsidR="00F44CA7" w:rsidRPr="00E05236" w:rsidRDefault="00F44CA7" w:rsidP="00F44CA7">
      <w:pPr>
        <w:rPr>
          <w:rFonts w:asciiTheme="minorHAnsi" w:hAnsiTheme="minorHAnsi" w:cstheme="minorHAnsi"/>
          <w:b/>
        </w:rPr>
      </w:pPr>
    </w:p>
    <w:p w14:paraId="134C9018"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7B40930D" w14:textId="77777777" w:rsidR="00F44CA7" w:rsidRPr="00E05236" w:rsidRDefault="00F44CA7" w:rsidP="00F44CA7">
      <w:pPr>
        <w:rPr>
          <w:rFonts w:asciiTheme="minorHAnsi" w:hAnsiTheme="minorHAnsi" w:cstheme="minorHAnsi"/>
          <w:b/>
        </w:rPr>
      </w:pPr>
    </w:p>
    <w:p w14:paraId="77564B9C" w14:textId="77777777" w:rsidR="00F44CA7" w:rsidRPr="00E05236" w:rsidRDefault="00F44CA7" w:rsidP="00F44CA7">
      <w:pPr>
        <w:numPr>
          <w:ilvl w:val="0"/>
          <w:numId w:val="19"/>
        </w:numPr>
        <w:rPr>
          <w:rFonts w:asciiTheme="minorHAnsi" w:hAnsiTheme="minorHAnsi" w:cstheme="minorHAnsi"/>
        </w:rPr>
      </w:pPr>
      <w:r w:rsidRPr="00E05236">
        <w:rPr>
          <w:rFonts w:asciiTheme="minorHAnsi" w:hAnsiTheme="minorHAnsi" w:cstheme="minorHAnsi"/>
        </w:rPr>
        <w:t>Why was this merger initiated?  Were initial feasibility studies carried out and, if so, what were the results?</w:t>
      </w:r>
    </w:p>
    <w:p w14:paraId="449FA379" w14:textId="77777777" w:rsidR="00F44CA7" w:rsidRPr="00E05236" w:rsidRDefault="00F44CA7" w:rsidP="00F44CA7">
      <w:pPr>
        <w:ind w:left="360"/>
        <w:rPr>
          <w:rFonts w:asciiTheme="minorHAnsi" w:hAnsiTheme="minorHAnsi" w:cstheme="minorHAnsi"/>
        </w:rPr>
      </w:pPr>
    </w:p>
    <w:p w14:paraId="3B4F1FEA" w14:textId="77777777" w:rsidR="00F44CA7" w:rsidRPr="00E05236" w:rsidRDefault="00F44CA7" w:rsidP="00F44CA7">
      <w:pPr>
        <w:numPr>
          <w:ilvl w:val="0"/>
          <w:numId w:val="19"/>
        </w:numPr>
        <w:rPr>
          <w:rFonts w:asciiTheme="minorHAnsi" w:hAnsiTheme="minorHAnsi" w:cstheme="minorHAnsi"/>
        </w:rPr>
      </w:pPr>
      <w:r w:rsidRPr="00E05236">
        <w:rPr>
          <w:rFonts w:asciiTheme="minorHAnsi" w:hAnsiTheme="minorHAnsi" w:cstheme="minorHAnsi"/>
        </w:rPr>
        <w:t>Were the needs of students included in the merger already covered by the school’s existing mission or has this been changed to accommodate the new situation?</w:t>
      </w:r>
    </w:p>
    <w:p w14:paraId="65882E5F" w14:textId="77777777" w:rsidR="00F44CA7" w:rsidRPr="00E05236" w:rsidRDefault="00F44CA7" w:rsidP="00F44CA7">
      <w:pPr>
        <w:ind w:left="360"/>
        <w:rPr>
          <w:rFonts w:asciiTheme="minorHAnsi" w:hAnsiTheme="minorHAnsi" w:cstheme="minorHAnsi"/>
        </w:rPr>
      </w:pPr>
    </w:p>
    <w:p w14:paraId="3467CE9A" w14:textId="77777777" w:rsidR="00F44CA7" w:rsidRPr="00E05236" w:rsidRDefault="00F44CA7" w:rsidP="00F44CA7">
      <w:pPr>
        <w:numPr>
          <w:ilvl w:val="0"/>
          <w:numId w:val="19"/>
        </w:numPr>
        <w:rPr>
          <w:rFonts w:asciiTheme="minorHAnsi" w:hAnsiTheme="minorHAnsi" w:cstheme="minorHAnsi"/>
        </w:rPr>
      </w:pPr>
      <w:r w:rsidRPr="00E05236">
        <w:rPr>
          <w:rFonts w:asciiTheme="minorHAnsi" w:hAnsiTheme="minorHAnsi" w:cstheme="minorHAnsi"/>
        </w:rPr>
        <w:t xml:space="preserve">How does the newly merged school ensure that students who are accepted can benefit from it? </w:t>
      </w:r>
    </w:p>
    <w:p w14:paraId="0D6DA67E" w14:textId="77777777" w:rsidR="00F44CA7" w:rsidRPr="00E05236" w:rsidRDefault="00F44CA7" w:rsidP="00F44CA7">
      <w:pPr>
        <w:rPr>
          <w:rFonts w:asciiTheme="minorHAnsi" w:hAnsiTheme="minorHAnsi" w:cstheme="minorHAnsi"/>
        </w:rPr>
      </w:pPr>
    </w:p>
    <w:p w14:paraId="4298DA42" w14:textId="77777777" w:rsidR="00F44CA7" w:rsidRPr="00E05236" w:rsidRDefault="00F44CA7" w:rsidP="00F44CA7">
      <w:pPr>
        <w:ind w:firstLine="360"/>
        <w:rPr>
          <w:rFonts w:asciiTheme="minorHAnsi" w:hAnsiTheme="minorHAnsi" w:cstheme="minorHAnsi"/>
          <w:u w:val="single"/>
        </w:rPr>
      </w:pPr>
      <w:r w:rsidRPr="00E05236">
        <w:rPr>
          <w:rFonts w:asciiTheme="minorHAnsi" w:hAnsiTheme="minorHAnsi" w:cstheme="minorHAnsi"/>
          <w:u w:val="single"/>
        </w:rPr>
        <w:t>Documents to Attach:</w:t>
      </w:r>
    </w:p>
    <w:p w14:paraId="7CF9EF70" w14:textId="77777777" w:rsidR="00F44CA7" w:rsidRPr="00E05236" w:rsidRDefault="00F44CA7" w:rsidP="00F44CA7">
      <w:pPr>
        <w:rPr>
          <w:rFonts w:asciiTheme="minorHAnsi" w:hAnsiTheme="minorHAnsi" w:cstheme="minorHAnsi"/>
        </w:rPr>
      </w:pPr>
    </w:p>
    <w:p w14:paraId="1B63973F" w14:textId="77777777" w:rsidR="00F44CA7" w:rsidRPr="00E05236" w:rsidRDefault="00F44CA7" w:rsidP="00F44CA7">
      <w:pPr>
        <w:numPr>
          <w:ilvl w:val="0"/>
          <w:numId w:val="18"/>
        </w:numPr>
        <w:tabs>
          <w:tab w:val="clear" w:pos="720"/>
          <w:tab w:val="num" w:pos="1080"/>
        </w:tabs>
        <w:ind w:left="1080"/>
        <w:rPr>
          <w:rFonts w:asciiTheme="minorHAnsi" w:hAnsiTheme="minorHAnsi" w:cstheme="minorHAnsi"/>
        </w:rPr>
      </w:pPr>
      <w:r w:rsidRPr="00E05236">
        <w:rPr>
          <w:rFonts w:asciiTheme="minorHAnsi" w:hAnsiTheme="minorHAnsi" w:cstheme="minorHAnsi"/>
        </w:rPr>
        <w:t>Copy of Mission Statement, brochures, and any literature describing the merger, which has been published to the school community.</w:t>
      </w:r>
    </w:p>
    <w:p w14:paraId="6F328189" w14:textId="77777777" w:rsidR="00F44CA7" w:rsidRPr="00E05236" w:rsidRDefault="00F44CA7" w:rsidP="00F44CA7">
      <w:pPr>
        <w:rPr>
          <w:rFonts w:asciiTheme="minorHAnsi" w:hAnsiTheme="minorHAnsi" w:cstheme="minorHAnsi"/>
          <w:b/>
          <w:sz w:val="26"/>
          <w:szCs w:val="26"/>
        </w:rPr>
      </w:pPr>
    </w:p>
    <w:p w14:paraId="7FA0645E" w14:textId="77777777"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Section B:  Governance and Administration</w:t>
      </w:r>
    </w:p>
    <w:p w14:paraId="4737773D" w14:textId="77777777" w:rsidR="00F44CA7" w:rsidRPr="00E05236" w:rsidRDefault="00F44CA7" w:rsidP="00F44CA7">
      <w:pPr>
        <w:rPr>
          <w:rFonts w:asciiTheme="minorHAnsi" w:hAnsiTheme="minorHAnsi" w:cstheme="minorHAnsi"/>
        </w:rPr>
      </w:pPr>
    </w:p>
    <w:p w14:paraId="35E63A33"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5C53849A" w14:textId="77777777" w:rsidR="00F44CA7" w:rsidRPr="00E05236" w:rsidRDefault="00F44CA7" w:rsidP="00F44CA7">
      <w:pPr>
        <w:rPr>
          <w:rFonts w:asciiTheme="minorHAnsi" w:hAnsiTheme="minorHAnsi" w:cstheme="minorHAnsi"/>
        </w:rPr>
      </w:pPr>
    </w:p>
    <w:p w14:paraId="0B12EC21" w14:textId="77777777" w:rsidR="00F44CA7" w:rsidRPr="00E05236" w:rsidRDefault="00F44CA7" w:rsidP="00F44CA7">
      <w:pPr>
        <w:numPr>
          <w:ilvl w:val="0"/>
          <w:numId w:val="25"/>
        </w:numPr>
        <w:rPr>
          <w:rFonts w:asciiTheme="minorHAnsi" w:hAnsiTheme="minorHAnsi" w:cstheme="minorHAnsi"/>
        </w:rPr>
      </w:pPr>
      <w:r w:rsidRPr="00E05236">
        <w:rPr>
          <w:rFonts w:asciiTheme="minorHAnsi" w:hAnsiTheme="minorHAnsi" w:cstheme="minorHAnsi"/>
        </w:rPr>
        <w:t>How has the merger altered the governance and administrative structures of the school?</w:t>
      </w:r>
    </w:p>
    <w:p w14:paraId="6FF95BD8" w14:textId="77777777" w:rsidR="00F44CA7" w:rsidRPr="00E05236" w:rsidRDefault="00F44CA7" w:rsidP="00F44CA7">
      <w:pPr>
        <w:rPr>
          <w:rFonts w:asciiTheme="minorHAnsi" w:hAnsiTheme="minorHAnsi" w:cstheme="minorHAnsi"/>
        </w:rPr>
      </w:pPr>
    </w:p>
    <w:p w14:paraId="4C454D9A" w14:textId="77777777" w:rsidR="00F44CA7" w:rsidRPr="00E05236" w:rsidRDefault="00F44CA7" w:rsidP="00F44CA7">
      <w:pPr>
        <w:numPr>
          <w:ilvl w:val="0"/>
          <w:numId w:val="25"/>
        </w:numPr>
        <w:rPr>
          <w:rFonts w:asciiTheme="minorHAnsi" w:hAnsiTheme="minorHAnsi" w:cstheme="minorHAnsi"/>
        </w:rPr>
      </w:pPr>
      <w:r w:rsidRPr="00E05236">
        <w:rPr>
          <w:rFonts w:asciiTheme="minorHAnsi" w:hAnsiTheme="minorHAnsi" w:cstheme="minorHAnsi"/>
        </w:rPr>
        <w:t>What changes have been made in the school’s administration to accommodate responsibility for the merger?</w:t>
      </w:r>
    </w:p>
    <w:p w14:paraId="19BEE896" w14:textId="77777777" w:rsidR="00F44CA7" w:rsidRPr="00E05236" w:rsidRDefault="00F44CA7" w:rsidP="00F44CA7">
      <w:pPr>
        <w:rPr>
          <w:rFonts w:asciiTheme="minorHAnsi" w:hAnsiTheme="minorHAnsi" w:cstheme="minorHAnsi"/>
        </w:rPr>
      </w:pPr>
    </w:p>
    <w:p w14:paraId="4BED7B96" w14:textId="77777777" w:rsidR="00F44CA7" w:rsidRPr="00E05236" w:rsidRDefault="00F44CA7" w:rsidP="00F44CA7">
      <w:pPr>
        <w:ind w:firstLine="360"/>
        <w:rPr>
          <w:rFonts w:asciiTheme="minorHAnsi" w:hAnsiTheme="minorHAnsi" w:cstheme="minorHAnsi"/>
          <w:sz w:val="22"/>
          <w:u w:val="single"/>
        </w:rPr>
      </w:pPr>
      <w:r w:rsidRPr="00E05236">
        <w:rPr>
          <w:rFonts w:asciiTheme="minorHAnsi" w:hAnsiTheme="minorHAnsi" w:cstheme="minorHAnsi"/>
          <w:u w:val="single"/>
        </w:rPr>
        <w:t>Documents to Attach:</w:t>
      </w:r>
    </w:p>
    <w:p w14:paraId="70AB1310" w14:textId="77777777" w:rsidR="00F44CA7" w:rsidRPr="00E05236" w:rsidRDefault="00F44CA7" w:rsidP="00F44CA7">
      <w:pPr>
        <w:rPr>
          <w:rFonts w:asciiTheme="minorHAnsi" w:hAnsiTheme="minorHAnsi" w:cstheme="minorHAnsi"/>
          <w:b/>
        </w:rPr>
      </w:pPr>
    </w:p>
    <w:p w14:paraId="6E074A64" w14:textId="77777777" w:rsidR="00F44CA7" w:rsidRPr="00E05236" w:rsidRDefault="00F44CA7" w:rsidP="00F44CA7">
      <w:pPr>
        <w:numPr>
          <w:ilvl w:val="0"/>
          <w:numId w:val="20"/>
        </w:numPr>
        <w:tabs>
          <w:tab w:val="clear" w:pos="720"/>
          <w:tab w:val="num" w:pos="1080"/>
        </w:tabs>
        <w:ind w:left="1080"/>
        <w:rPr>
          <w:rFonts w:asciiTheme="minorHAnsi" w:hAnsiTheme="minorHAnsi" w:cstheme="minorHAnsi"/>
          <w:b/>
        </w:rPr>
      </w:pPr>
      <w:r w:rsidRPr="00E05236">
        <w:rPr>
          <w:rFonts w:asciiTheme="minorHAnsi" w:hAnsiTheme="minorHAnsi" w:cstheme="minorHAnsi"/>
        </w:rPr>
        <w:t xml:space="preserve">Copies of Board By-Laws, highlighting any new Board policies regarding the merger. </w:t>
      </w:r>
    </w:p>
    <w:p w14:paraId="28BDC8A7" w14:textId="77777777" w:rsidR="00F44CA7" w:rsidRPr="00E05236" w:rsidRDefault="00F44CA7" w:rsidP="00F44CA7">
      <w:pPr>
        <w:numPr>
          <w:ilvl w:val="0"/>
          <w:numId w:val="20"/>
        </w:numPr>
        <w:tabs>
          <w:tab w:val="clear" w:pos="720"/>
          <w:tab w:val="num" w:pos="1080"/>
        </w:tabs>
        <w:ind w:left="1080"/>
        <w:rPr>
          <w:rFonts w:asciiTheme="minorHAnsi" w:hAnsiTheme="minorHAnsi" w:cstheme="minorHAnsi"/>
        </w:rPr>
      </w:pPr>
      <w:r w:rsidRPr="00E05236">
        <w:rPr>
          <w:rFonts w:asciiTheme="minorHAnsi" w:hAnsiTheme="minorHAnsi" w:cstheme="minorHAnsi"/>
        </w:rPr>
        <w:t xml:space="preserve">Copy of job descriptions for any members of the administration which have undergone adjustment </w:t>
      </w:r>
      <w:proofErr w:type="gramStart"/>
      <w:r w:rsidRPr="00E05236">
        <w:rPr>
          <w:rFonts w:asciiTheme="minorHAnsi" w:hAnsiTheme="minorHAnsi" w:cstheme="minorHAnsi"/>
        </w:rPr>
        <w:t>as a result of</w:t>
      </w:r>
      <w:proofErr w:type="gramEnd"/>
      <w:r w:rsidRPr="00E05236">
        <w:rPr>
          <w:rFonts w:asciiTheme="minorHAnsi" w:hAnsiTheme="minorHAnsi" w:cstheme="minorHAnsi"/>
        </w:rPr>
        <w:t xml:space="preserve"> the introduction of the merger. </w:t>
      </w:r>
    </w:p>
    <w:p w14:paraId="13C77EEB" w14:textId="77777777" w:rsidR="00F44CA7" w:rsidRPr="00E05236" w:rsidRDefault="00F44CA7" w:rsidP="00F44CA7">
      <w:pPr>
        <w:numPr>
          <w:ilvl w:val="0"/>
          <w:numId w:val="20"/>
        </w:numPr>
        <w:tabs>
          <w:tab w:val="clear" w:pos="720"/>
          <w:tab w:val="left" w:pos="1080"/>
        </w:tabs>
        <w:ind w:left="1080"/>
        <w:rPr>
          <w:rFonts w:asciiTheme="minorHAnsi" w:hAnsiTheme="minorHAnsi" w:cstheme="minorHAnsi"/>
        </w:rPr>
      </w:pPr>
      <w:r w:rsidRPr="00E05236">
        <w:rPr>
          <w:rFonts w:asciiTheme="minorHAnsi" w:hAnsiTheme="minorHAnsi" w:cstheme="minorHAnsi"/>
        </w:rPr>
        <w:t xml:space="preserve">Copy of schedule of student fees and other charges noting any additions or changes applicable to the merger. </w:t>
      </w:r>
    </w:p>
    <w:p w14:paraId="675CC573" w14:textId="77777777" w:rsidR="00F44CA7" w:rsidRPr="00E05236" w:rsidRDefault="00F44CA7" w:rsidP="00F44CA7">
      <w:pPr>
        <w:numPr>
          <w:ilvl w:val="0"/>
          <w:numId w:val="20"/>
        </w:numPr>
        <w:tabs>
          <w:tab w:val="clear" w:pos="720"/>
          <w:tab w:val="left" w:pos="1080"/>
        </w:tabs>
        <w:ind w:left="1080"/>
        <w:rPr>
          <w:rFonts w:asciiTheme="minorHAnsi" w:hAnsiTheme="minorHAnsi" w:cstheme="minorHAnsi"/>
        </w:rPr>
      </w:pPr>
      <w:r w:rsidRPr="00E05236">
        <w:rPr>
          <w:rFonts w:asciiTheme="minorHAnsi" w:hAnsiTheme="minorHAnsi" w:cstheme="minorHAnsi"/>
        </w:rPr>
        <w:t xml:space="preserve">Copy of all tuition schedules and fees. </w:t>
      </w:r>
    </w:p>
    <w:p w14:paraId="5EB65430" w14:textId="77777777" w:rsidR="00F44CA7" w:rsidRPr="00E05236" w:rsidRDefault="00F44CA7" w:rsidP="00F44CA7">
      <w:pPr>
        <w:rPr>
          <w:rFonts w:asciiTheme="minorHAnsi" w:hAnsiTheme="minorHAnsi" w:cstheme="minorHAnsi"/>
        </w:rPr>
      </w:pPr>
    </w:p>
    <w:p w14:paraId="125DEF40" w14:textId="7FA5A980"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Section C:  Staff</w:t>
      </w:r>
    </w:p>
    <w:p w14:paraId="38B01F4D"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57AD9786" w14:textId="77777777" w:rsidR="00F44CA7" w:rsidRPr="00E05236" w:rsidRDefault="00F44CA7" w:rsidP="00F44CA7">
      <w:pPr>
        <w:rPr>
          <w:rFonts w:asciiTheme="minorHAnsi" w:hAnsiTheme="minorHAnsi" w:cstheme="minorHAnsi"/>
        </w:rPr>
      </w:pPr>
    </w:p>
    <w:p w14:paraId="399AE59E" w14:textId="77777777" w:rsidR="00F44CA7" w:rsidRPr="00E05236" w:rsidRDefault="00F44CA7" w:rsidP="00F44CA7">
      <w:pPr>
        <w:numPr>
          <w:ilvl w:val="0"/>
          <w:numId w:val="21"/>
        </w:numPr>
        <w:rPr>
          <w:rFonts w:asciiTheme="minorHAnsi" w:hAnsiTheme="minorHAnsi" w:cstheme="minorHAnsi"/>
        </w:rPr>
      </w:pPr>
      <w:r w:rsidRPr="00E05236">
        <w:rPr>
          <w:rFonts w:asciiTheme="minorHAnsi" w:hAnsiTheme="minorHAnsi" w:cstheme="minorHAnsi"/>
        </w:rPr>
        <w:t xml:space="preserve">What general changes have occurred in the number and/or qualifications of instructional and support staff </w:t>
      </w:r>
      <w:proofErr w:type="gramStart"/>
      <w:r w:rsidRPr="00E05236">
        <w:rPr>
          <w:rFonts w:asciiTheme="minorHAnsi" w:hAnsiTheme="minorHAnsi" w:cstheme="minorHAnsi"/>
        </w:rPr>
        <w:t>in order to</w:t>
      </w:r>
      <w:proofErr w:type="gramEnd"/>
      <w:r w:rsidRPr="00E05236">
        <w:rPr>
          <w:rFonts w:asciiTheme="minorHAnsi" w:hAnsiTheme="minorHAnsi" w:cstheme="minorHAnsi"/>
        </w:rPr>
        <w:t xml:space="preserve"> ensure the effectiveness of the merger?</w:t>
      </w:r>
    </w:p>
    <w:p w14:paraId="0667B47F" w14:textId="77777777" w:rsidR="00F44CA7" w:rsidRPr="00E05236" w:rsidRDefault="00F44CA7" w:rsidP="00F44CA7">
      <w:pPr>
        <w:ind w:left="360"/>
        <w:rPr>
          <w:rFonts w:asciiTheme="minorHAnsi" w:hAnsiTheme="minorHAnsi" w:cstheme="minorHAnsi"/>
        </w:rPr>
      </w:pPr>
    </w:p>
    <w:p w14:paraId="5384144C" w14:textId="77777777" w:rsidR="00F44CA7" w:rsidRPr="00E05236" w:rsidRDefault="00F44CA7" w:rsidP="00F44CA7">
      <w:pPr>
        <w:numPr>
          <w:ilvl w:val="0"/>
          <w:numId w:val="21"/>
        </w:numPr>
        <w:rPr>
          <w:rFonts w:asciiTheme="minorHAnsi" w:hAnsiTheme="minorHAnsi" w:cstheme="minorHAnsi"/>
        </w:rPr>
      </w:pPr>
      <w:r w:rsidRPr="00E05236">
        <w:rPr>
          <w:rFonts w:asciiTheme="minorHAnsi" w:hAnsiTheme="minorHAnsi" w:cstheme="minorHAnsi"/>
        </w:rPr>
        <w:t xml:space="preserve">Are all staff members involved in the newly configured school subject to the same policies regarding salaries and other terms of contract, evaluation, availability of professional development, etc.?  If they are not, please state and explain the differences. </w:t>
      </w:r>
    </w:p>
    <w:p w14:paraId="0D0B8F3D" w14:textId="77777777" w:rsidR="00F44CA7" w:rsidRPr="00E05236" w:rsidRDefault="00F44CA7" w:rsidP="00F44CA7">
      <w:pPr>
        <w:ind w:left="360"/>
        <w:rPr>
          <w:rFonts w:asciiTheme="minorHAnsi" w:hAnsiTheme="minorHAnsi" w:cstheme="minorHAnsi"/>
        </w:rPr>
      </w:pPr>
    </w:p>
    <w:p w14:paraId="0F82D2A8" w14:textId="77777777" w:rsidR="00F44CA7" w:rsidRPr="00E05236" w:rsidRDefault="00F44CA7" w:rsidP="00F44CA7">
      <w:pPr>
        <w:ind w:firstLine="360"/>
        <w:rPr>
          <w:rFonts w:asciiTheme="minorHAnsi" w:hAnsiTheme="minorHAnsi" w:cstheme="minorHAnsi"/>
          <w:u w:val="single"/>
        </w:rPr>
      </w:pPr>
      <w:r w:rsidRPr="00E05236">
        <w:rPr>
          <w:rFonts w:asciiTheme="minorHAnsi" w:hAnsiTheme="minorHAnsi" w:cstheme="minorHAnsi"/>
          <w:u w:val="single"/>
        </w:rPr>
        <w:t>Documents to Attach:</w:t>
      </w:r>
    </w:p>
    <w:p w14:paraId="28D8330D" w14:textId="77777777" w:rsidR="00F44CA7" w:rsidRPr="00E05236" w:rsidRDefault="00F44CA7" w:rsidP="00F44CA7">
      <w:pPr>
        <w:rPr>
          <w:rFonts w:asciiTheme="minorHAnsi" w:hAnsiTheme="minorHAnsi" w:cstheme="minorHAnsi"/>
        </w:rPr>
      </w:pPr>
    </w:p>
    <w:p w14:paraId="092B4029" w14:textId="77777777" w:rsidR="00F44CA7" w:rsidRPr="00E05236" w:rsidRDefault="00F44CA7" w:rsidP="00F44CA7">
      <w:pPr>
        <w:numPr>
          <w:ilvl w:val="0"/>
          <w:numId w:val="26"/>
        </w:numPr>
        <w:rPr>
          <w:rFonts w:asciiTheme="minorHAnsi" w:hAnsiTheme="minorHAnsi" w:cstheme="minorHAnsi"/>
        </w:rPr>
      </w:pPr>
      <w:r w:rsidRPr="00E05236">
        <w:rPr>
          <w:rFonts w:asciiTheme="minorHAnsi" w:hAnsiTheme="minorHAnsi" w:cstheme="minorHAnsi"/>
        </w:rPr>
        <w:t>A list of all teaching staff, noting those involved in the merger and including name, qualifications, experience, and role within the program.</w:t>
      </w:r>
    </w:p>
    <w:p w14:paraId="1CBD5742" w14:textId="31286512" w:rsidR="00F44CA7" w:rsidRPr="00E05236" w:rsidRDefault="00F44CA7" w:rsidP="00F44CA7">
      <w:pPr>
        <w:rPr>
          <w:rFonts w:asciiTheme="minorHAnsi" w:hAnsiTheme="minorHAnsi" w:cstheme="minorHAnsi"/>
          <w:b/>
          <w:sz w:val="26"/>
          <w:szCs w:val="26"/>
        </w:rPr>
      </w:pPr>
    </w:p>
    <w:p w14:paraId="109892B2" w14:textId="11648385"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Section D:  Program</w:t>
      </w:r>
    </w:p>
    <w:p w14:paraId="4840608C"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w:t>
      </w:r>
    </w:p>
    <w:p w14:paraId="68C4C94D" w14:textId="77777777" w:rsidR="00F44CA7" w:rsidRPr="00E05236" w:rsidRDefault="00F44CA7" w:rsidP="00F44CA7">
      <w:pPr>
        <w:rPr>
          <w:rFonts w:asciiTheme="minorHAnsi" w:hAnsiTheme="minorHAnsi" w:cstheme="minorHAnsi"/>
        </w:rPr>
      </w:pPr>
    </w:p>
    <w:p w14:paraId="606B8522" w14:textId="77777777" w:rsidR="00F44CA7" w:rsidRPr="00E05236" w:rsidRDefault="00F44CA7" w:rsidP="00F44CA7">
      <w:pPr>
        <w:numPr>
          <w:ilvl w:val="0"/>
          <w:numId w:val="17"/>
        </w:numPr>
        <w:rPr>
          <w:rFonts w:asciiTheme="minorHAnsi" w:hAnsiTheme="minorHAnsi" w:cstheme="minorHAnsi"/>
        </w:rPr>
      </w:pPr>
      <w:r w:rsidRPr="00E05236">
        <w:rPr>
          <w:rFonts w:asciiTheme="minorHAnsi" w:hAnsiTheme="minorHAnsi" w:cstheme="minorHAnsi"/>
        </w:rPr>
        <w:t xml:space="preserve">How has the curriculum been articulated vertically, </w:t>
      </w:r>
      <w:proofErr w:type="gramStart"/>
      <w:r w:rsidRPr="00E05236">
        <w:rPr>
          <w:rFonts w:asciiTheme="minorHAnsi" w:hAnsiTheme="minorHAnsi" w:cstheme="minorHAnsi"/>
        </w:rPr>
        <w:t>so as to</w:t>
      </w:r>
      <w:proofErr w:type="gramEnd"/>
      <w:r w:rsidRPr="00E05236">
        <w:rPr>
          <w:rFonts w:asciiTheme="minorHAnsi" w:hAnsiTheme="minorHAnsi" w:cstheme="minorHAnsi"/>
        </w:rPr>
        <w:t xml:space="preserve"> ensure continuity with the current curriculum? </w:t>
      </w:r>
    </w:p>
    <w:p w14:paraId="17DF545A" w14:textId="77777777" w:rsidR="00F44CA7" w:rsidRPr="00E05236" w:rsidRDefault="00F44CA7" w:rsidP="00F44CA7">
      <w:pPr>
        <w:rPr>
          <w:rFonts w:asciiTheme="minorHAnsi" w:hAnsiTheme="minorHAnsi" w:cstheme="minorHAnsi"/>
        </w:rPr>
      </w:pPr>
    </w:p>
    <w:p w14:paraId="6DB3C2DB" w14:textId="77777777" w:rsidR="00F44CA7" w:rsidRPr="00E05236" w:rsidRDefault="00F44CA7" w:rsidP="00F44CA7">
      <w:pPr>
        <w:rPr>
          <w:rFonts w:asciiTheme="minorHAnsi" w:hAnsiTheme="minorHAnsi" w:cstheme="minorHAnsi"/>
        </w:rPr>
      </w:pPr>
    </w:p>
    <w:p w14:paraId="2447344F" w14:textId="77777777"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t>Section E:  Student Support Services</w:t>
      </w:r>
    </w:p>
    <w:p w14:paraId="5AAE9224" w14:textId="77777777" w:rsidR="00F44CA7" w:rsidRPr="00E05236" w:rsidRDefault="00F44CA7" w:rsidP="00F44CA7">
      <w:pPr>
        <w:rPr>
          <w:rFonts w:asciiTheme="minorHAnsi" w:hAnsiTheme="minorHAnsi" w:cstheme="minorHAnsi"/>
          <w:b/>
        </w:rPr>
      </w:pPr>
    </w:p>
    <w:p w14:paraId="762947F1"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28B9D2BA" w14:textId="77777777" w:rsidR="00F44CA7" w:rsidRPr="00E05236" w:rsidRDefault="00F44CA7" w:rsidP="00F44CA7">
      <w:pPr>
        <w:rPr>
          <w:rFonts w:asciiTheme="minorHAnsi" w:hAnsiTheme="minorHAnsi" w:cstheme="minorHAnsi"/>
        </w:rPr>
      </w:pPr>
    </w:p>
    <w:p w14:paraId="7BD5EBE1" w14:textId="77777777" w:rsidR="00F44CA7" w:rsidRPr="00E05236" w:rsidRDefault="00F44CA7" w:rsidP="00F44CA7">
      <w:pPr>
        <w:numPr>
          <w:ilvl w:val="0"/>
          <w:numId w:val="22"/>
        </w:numPr>
        <w:rPr>
          <w:rFonts w:asciiTheme="minorHAnsi" w:hAnsiTheme="minorHAnsi" w:cstheme="minorHAnsi"/>
        </w:rPr>
      </w:pPr>
      <w:r w:rsidRPr="00E05236">
        <w:rPr>
          <w:rFonts w:asciiTheme="minorHAnsi" w:hAnsiTheme="minorHAnsi" w:cstheme="minorHAnsi"/>
        </w:rPr>
        <w:t xml:space="preserve">Were any new procedures for identifying and addressing the special needs of students with learning disabilities or exceptionally high ability introduced </w:t>
      </w:r>
      <w:proofErr w:type="gramStart"/>
      <w:r w:rsidRPr="00E05236">
        <w:rPr>
          <w:rFonts w:asciiTheme="minorHAnsi" w:hAnsiTheme="minorHAnsi" w:cstheme="minorHAnsi"/>
        </w:rPr>
        <w:t>as a result of</w:t>
      </w:r>
      <w:proofErr w:type="gramEnd"/>
      <w:r w:rsidRPr="00E05236">
        <w:rPr>
          <w:rFonts w:asciiTheme="minorHAnsi" w:hAnsiTheme="minorHAnsi" w:cstheme="minorHAnsi"/>
        </w:rPr>
        <w:t xml:space="preserve"> the merger?</w:t>
      </w:r>
    </w:p>
    <w:p w14:paraId="58C70D6C" w14:textId="77777777" w:rsidR="00F44CA7" w:rsidRPr="00E05236" w:rsidRDefault="00F44CA7" w:rsidP="00F44CA7">
      <w:pPr>
        <w:rPr>
          <w:rFonts w:asciiTheme="minorHAnsi" w:hAnsiTheme="minorHAnsi" w:cstheme="minorHAnsi"/>
          <w:b/>
        </w:rPr>
      </w:pPr>
    </w:p>
    <w:p w14:paraId="675ADDA5" w14:textId="77777777" w:rsidR="00F44CA7" w:rsidRPr="00E05236" w:rsidRDefault="00F44CA7" w:rsidP="00F44CA7">
      <w:pPr>
        <w:numPr>
          <w:ilvl w:val="0"/>
          <w:numId w:val="22"/>
        </w:numPr>
        <w:rPr>
          <w:rFonts w:asciiTheme="minorHAnsi" w:hAnsiTheme="minorHAnsi" w:cstheme="minorHAnsi"/>
        </w:rPr>
      </w:pPr>
      <w:r w:rsidRPr="00E05236">
        <w:rPr>
          <w:rFonts w:asciiTheme="minorHAnsi" w:hAnsiTheme="minorHAnsi" w:cstheme="minorHAnsi"/>
        </w:rPr>
        <w:t xml:space="preserve">Did the school’s previous provisions for health and safety continue to adequately cover all aspects of the newly merged school, or were changes necessary?  If changes were necessary to cover the new school, either in terms of procedures or physical </w:t>
      </w:r>
      <w:proofErr w:type="gramStart"/>
      <w:r w:rsidRPr="00E05236">
        <w:rPr>
          <w:rFonts w:asciiTheme="minorHAnsi" w:hAnsiTheme="minorHAnsi" w:cstheme="minorHAnsi"/>
        </w:rPr>
        <w:t>plant</w:t>
      </w:r>
      <w:proofErr w:type="gramEnd"/>
      <w:r w:rsidRPr="00E05236">
        <w:rPr>
          <w:rFonts w:asciiTheme="minorHAnsi" w:hAnsiTheme="minorHAnsi" w:cstheme="minorHAnsi"/>
        </w:rPr>
        <w:t>, please give full details.</w:t>
      </w:r>
    </w:p>
    <w:p w14:paraId="23F5F4FC" w14:textId="77777777" w:rsidR="00F44CA7" w:rsidRPr="00E05236" w:rsidRDefault="00F44CA7" w:rsidP="00F44CA7">
      <w:pPr>
        <w:rPr>
          <w:rFonts w:asciiTheme="minorHAnsi" w:hAnsiTheme="minorHAnsi" w:cstheme="minorHAnsi"/>
        </w:rPr>
      </w:pPr>
    </w:p>
    <w:p w14:paraId="2DC42C8F" w14:textId="77777777" w:rsidR="00F44CA7" w:rsidRPr="00E05236" w:rsidRDefault="00F44CA7" w:rsidP="00F44CA7">
      <w:pPr>
        <w:rPr>
          <w:rFonts w:asciiTheme="minorHAnsi" w:hAnsiTheme="minorHAnsi" w:cstheme="minorHAnsi"/>
        </w:rPr>
      </w:pPr>
    </w:p>
    <w:p w14:paraId="59EE2897" w14:textId="77777777" w:rsidR="00F44CA7" w:rsidRPr="00E05236" w:rsidRDefault="00F44CA7" w:rsidP="00F44CA7">
      <w:pPr>
        <w:jc w:val="center"/>
        <w:rPr>
          <w:rFonts w:asciiTheme="minorHAnsi" w:hAnsiTheme="minorHAnsi" w:cstheme="minorHAnsi"/>
          <w:sz w:val="26"/>
          <w:szCs w:val="26"/>
        </w:rPr>
      </w:pPr>
      <w:r w:rsidRPr="00E05236">
        <w:rPr>
          <w:rFonts w:asciiTheme="minorHAnsi" w:hAnsiTheme="minorHAnsi" w:cstheme="minorHAnsi"/>
          <w:b/>
          <w:sz w:val="26"/>
          <w:szCs w:val="26"/>
        </w:rPr>
        <w:t>Section F:  Resources</w:t>
      </w:r>
    </w:p>
    <w:p w14:paraId="2097FD01" w14:textId="77777777" w:rsidR="00F44CA7" w:rsidRPr="00E05236" w:rsidRDefault="00F44CA7" w:rsidP="00F44CA7">
      <w:pPr>
        <w:rPr>
          <w:rFonts w:asciiTheme="minorHAnsi" w:hAnsiTheme="minorHAnsi" w:cstheme="minorHAnsi"/>
          <w:b/>
        </w:rPr>
      </w:pPr>
    </w:p>
    <w:p w14:paraId="01D1C22B"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6712A4F0" w14:textId="77777777" w:rsidR="00F44CA7" w:rsidRPr="00E05236" w:rsidRDefault="00F44CA7" w:rsidP="00F44CA7">
      <w:pPr>
        <w:rPr>
          <w:rFonts w:asciiTheme="minorHAnsi" w:hAnsiTheme="minorHAnsi" w:cstheme="minorHAnsi"/>
        </w:rPr>
      </w:pPr>
    </w:p>
    <w:p w14:paraId="3823C734" w14:textId="55342C6C" w:rsidR="00F44CA7" w:rsidRPr="00E05236" w:rsidRDefault="00F44CA7" w:rsidP="00F44CA7">
      <w:pPr>
        <w:numPr>
          <w:ilvl w:val="0"/>
          <w:numId w:val="23"/>
        </w:numPr>
        <w:rPr>
          <w:rFonts w:asciiTheme="minorHAnsi" w:hAnsiTheme="minorHAnsi" w:cstheme="minorHAnsi"/>
        </w:rPr>
      </w:pPr>
      <w:r w:rsidRPr="00E05236">
        <w:rPr>
          <w:rFonts w:asciiTheme="minorHAnsi" w:hAnsiTheme="minorHAnsi" w:cstheme="minorHAnsi"/>
        </w:rPr>
        <w:t xml:space="preserve">What changes, if any, have been made to the school grounds, buildings, furnishings, or equipment </w:t>
      </w:r>
      <w:proofErr w:type="gramStart"/>
      <w:r w:rsidRPr="00E05236">
        <w:rPr>
          <w:rFonts w:asciiTheme="minorHAnsi" w:hAnsiTheme="minorHAnsi" w:cstheme="minorHAnsi"/>
        </w:rPr>
        <w:t>in order to</w:t>
      </w:r>
      <w:proofErr w:type="gramEnd"/>
      <w:r w:rsidRPr="00E05236">
        <w:rPr>
          <w:rFonts w:asciiTheme="minorHAnsi" w:hAnsiTheme="minorHAnsi" w:cstheme="minorHAnsi"/>
        </w:rPr>
        <w:t xml:space="preserve"> serve the new school?</w:t>
      </w:r>
    </w:p>
    <w:p w14:paraId="4F9DDC53" w14:textId="77777777" w:rsidR="00F44CA7" w:rsidRPr="00E05236" w:rsidRDefault="00F44CA7" w:rsidP="00F44CA7">
      <w:pPr>
        <w:jc w:val="center"/>
        <w:rPr>
          <w:rFonts w:asciiTheme="minorHAnsi" w:hAnsiTheme="minorHAnsi" w:cstheme="minorHAnsi"/>
          <w:b/>
          <w:sz w:val="26"/>
          <w:szCs w:val="26"/>
        </w:rPr>
      </w:pPr>
    </w:p>
    <w:p w14:paraId="761A2C19" w14:textId="77777777" w:rsidR="00F44CA7" w:rsidRPr="00E05236" w:rsidRDefault="00F44CA7" w:rsidP="00F44CA7">
      <w:pPr>
        <w:jc w:val="center"/>
        <w:rPr>
          <w:rFonts w:asciiTheme="minorHAnsi" w:hAnsiTheme="minorHAnsi" w:cstheme="minorHAnsi"/>
          <w:b/>
          <w:sz w:val="26"/>
          <w:szCs w:val="26"/>
        </w:rPr>
      </w:pPr>
      <w:r w:rsidRPr="00E05236">
        <w:rPr>
          <w:rFonts w:asciiTheme="minorHAnsi" w:hAnsiTheme="minorHAnsi" w:cstheme="minorHAnsi"/>
          <w:b/>
          <w:sz w:val="26"/>
          <w:szCs w:val="26"/>
        </w:rPr>
        <w:lastRenderedPageBreak/>
        <w:t>Section G:  Student and Community Life</w:t>
      </w:r>
    </w:p>
    <w:p w14:paraId="651AB404" w14:textId="77777777" w:rsidR="00F44CA7" w:rsidRPr="00E05236" w:rsidRDefault="00F44CA7" w:rsidP="00F44CA7">
      <w:pPr>
        <w:rPr>
          <w:rFonts w:asciiTheme="minorHAnsi" w:hAnsiTheme="minorHAnsi" w:cstheme="minorHAnsi"/>
          <w:b/>
        </w:rPr>
      </w:pPr>
    </w:p>
    <w:p w14:paraId="4C78DDE3" w14:textId="77777777" w:rsidR="00F44CA7" w:rsidRPr="00E05236" w:rsidRDefault="00F44CA7" w:rsidP="00F44CA7">
      <w:pPr>
        <w:rPr>
          <w:rFonts w:asciiTheme="minorHAnsi" w:hAnsiTheme="minorHAnsi" w:cstheme="minorHAnsi"/>
          <w:b/>
        </w:rPr>
      </w:pPr>
      <w:r w:rsidRPr="00E05236">
        <w:rPr>
          <w:rFonts w:asciiTheme="minorHAnsi" w:hAnsiTheme="minorHAnsi" w:cstheme="minorHAnsi"/>
          <w:b/>
        </w:rPr>
        <w:t>Questions:</w:t>
      </w:r>
    </w:p>
    <w:p w14:paraId="53E51E89" w14:textId="77777777" w:rsidR="00F44CA7" w:rsidRPr="00E05236" w:rsidRDefault="00F44CA7" w:rsidP="00F44CA7">
      <w:pPr>
        <w:rPr>
          <w:rFonts w:asciiTheme="minorHAnsi" w:hAnsiTheme="minorHAnsi" w:cstheme="minorHAnsi"/>
        </w:rPr>
      </w:pPr>
    </w:p>
    <w:p w14:paraId="17D15C24" w14:textId="77777777" w:rsidR="00F44CA7" w:rsidRPr="00E05236" w:rsidRDefault="00F44CA7" w:rsidP="00F44CA7">
      <w:pPr>
        <w:numPr>
          <w:ilvl w:val="0"/>
          <w:numId w:val="24"/>
        </w:numPr>
        <w:rPr>
          <w:rFonts w:asciiTheme="minorHAnsi" w:hAnsiTheme="minorHAnsi" w:cstheme="minorHAnsi"/>
        </w:rPr>
      </w:pPr>
      <w:r w:rsidRPr="00E05236">
        <w:rPr>
          <w:rFonts w:asciiTheme="minorHAnsi" w:hAnsiTheme="minorHAnsi" w:cstheme="minorHAnsi"/>
        </w:rPr>
        <w:t xml:space="preserve">What changes, if any, have been introduced into non-classroom programs (athletics, community service, student activities, etc.) to accommodate the needs and interests of students in the new school? </w:t>
      </w:r>
    </w:p>
    <w:p w14:paraId="55C899E8" w14:textId="77777777" w:rsidR="00F44CA7" w:rsidRPr="00E05236" w:rsidRDefault="00F44CA7" w:rsidP="00F44CA7">
      <w:pPr>
        <w:rPr>
          <w:rFonts w:asciiTheme="minorHAnsi" w:hAnsiTheme="minorHAnsi" w:cstheme="minorHAnsi"/>
        </w:rPr>
      </w:pPr>
    </w:p>
    <w:p w14:paraId="0BC54867" w14:textId="77777777" w:rsidR="00F44CA7" w:rsidRPr="00E05236" w:rsidRDefault="00F44CA7" w:rsidP="00F44CA7">
      <w:pPr>
        <w:rPr>
          <w:rFonts w:asciiTheme="minorHAnsi" w:hAnsiTheme="minorHAnsi" w:cstheme="minorHAnsi"/>
        </w:rPr>
      </w:pPr>
    </w:p>
    <w:p w14:paraId="2A775935" w14:textId="77777777" w:rsidR="00F44CA7" w:rsidRPr="00E05236" w:rsidRDefault="00F44CA7" w:rsidP="00F44CA7">
      <w:pPr>
        <w:jc w:val="center"/>
        <w:rPr>
          <w:rFonts w:asciiTheme="minorHAnsi" w:hAnsiTheme="minorHAnsi" w:cstheme="minorHAnsi"/>
          <w:sz w:val="26"/>
          <w:szCs w:val="26"/>
        </w:rPr>
      </w:pPr>
      <w:r w:rsidRPr="00E05236">
        <w:rPr>
          <w:rFonts w:asciiTheme="minorHAnsi" w:hAnsiTheme="minorHAnsi" w:cstheme="minorHAnsi"/>
          <w:b/>
          <w:sz w:val="26"/>
          <w:szCs w:val="26"/>
        </w:rPr>
        <w:t>Section H:  Standards for Accreditation</w:t>
      </w:r>
    </w:p>
    <w:p w14:paraId="3FA60C2A" w14:textId="77777777" w:rsidR="00F44CA7" w:rsidRPr="00E05236" w:rsidRDefault="00F44CA7" w:rsidP="00F44CA7">
      <w:pPr>
        <w:rPr>
          <w:rFonts w:asciiTheme="minorHAnsi" w:hAnsiTheme="minorHAnsi" w:cstheme="minorHAnsi"/>
        </w:rPr>
      </w:pPr>
    </w:p>
    <w:p w14:paraId="46080181" w14:textId="48744EDB" w:rsidR="00F44CA7" w:rsidRDefault="00F44CA7" w:rsidP="00F44CA7">
      <w:pPr>
        <w:rPr>
          <w:rFonts w:asciiTheme="minorHAnsi" w:hAnsiTheme="minorHAnsi" w:cstheme="minorHAnsi"/>
          <w:b/>
        </w:rPr>
      </w:pPr>
      <w:r w:rsidRPr="00E05236">
        <w:rPr>
          <w:rFonts w:asciiTheme="minorHAnsi" w:hAnsiTheme="minorHAnsi" w:cstheme="minorHAnsi"/>
        </w:rPr>
        <w:t xml:space="preserve">Please include an assessment of any issues concerning the school’s compliance with the </w:t>
      </w:r>
      <w:r w:rsidRPr="00E05236">
        <w:rPr>
          <w:rFonts w:asciiTheme="minorHAnsi" w:hAnsiTheme="minorHAnsi" w:cstheme="minorHAnsi"/>
          <w:i/>
        </w:rPr>
        <w:t>Standards for Accreditation</w:t>
      </w:r>
      <w:r w:rsidRPr="00E05236">
        <w:rPr>
          <w:rFonts w:asciiTheme="minorHAnsi" w:hAnsiTheme="minorHAnsi" w:cstheme="minorHAnsi"/>
        </w:rPr>
        <w:t xml:space="preserve"> </w:t>
      </w:r>
      <w:proofErr w:type="gramStart"/>
      <w:r w:rsidRPr="00E05236">
        <w:rPr>
          <w:rFonts w:asciiTheme="minorHAnsi" w:hAnsiTheme="minorHAnsi" w:cstheme="minorHAnsi"/>
        </w:rPr>
        <w:t>as a result of</w:t>
      </w:r>
      <w:proofErr w:type="gramEnd"/>
      <w:r w:rsidRPr="00E05236">
        <w:rPr>
          <w:rFonts w:asciiTheme="minorHAnsi" w:hAnsiTheme="minorHAnsi" w:cstheme="minorHAnsi"/>
        </w:rPr>
        <w:t xml:space="preserve"> the merger. Please indicate the school’s rating </w:t>
      </w:r>
      <w:proofErr w:type="gramStart"/>
      <w:r w:rsidRPr="00E05236">
        <w:rPr>
          <w:rFonts w:asciiTheme="minorHAnsi" w:hAnsiTheme="minorHAnsi" w:cstheme="minorHAnsi"/>
        </w:rPr>
        <w:t>with regard to</w:t>
      </w:r>
      <w:proofErr w:type="gramEnd"/>
      <w:r w:rsidRPr="00E05236">
        <w:rPr>
          <w:rFonts w:asciiTheme="minorHAnsi" w:hAnsiTheme="minorHAnsi" w:cstheme="minorHAnsi"/>
        </w:rPr>
        <w:t xml:space="preserve"> each of the Standards using the following form: </w:t>
      </w:r>
      <w:r w:rsidRPr="00E05236">
        <w:rPr>
          <w:rFonts w:asciiTheme="minorHAnsi" w:hAnsiTheme="minorHAnsi" w:cstheme="minorHAnsi"/>
          <w:b/>
        </w:rPr>
        <w:t>2020 Standards Review</w:t>
      </w:r>
      <w:r w:rsidR="00507EA8" w:rsidRPr="00507EA8">
        <w:rPr>
          <w:rFonts w:asciiTheme="minorHAnsi" w:hAnsiTheme="minorHAnsi" w:cstheme="minorHAnsi"/>
          <w:bCs/>
        </w:rPr>
        <w:t>.</w:t>
      </w:r>
    </w:p>
    <w:p w14:paraId="3578122B" w14:textId="77777777" w:rsidR="00507EA8" w:rsidRPr="00E05236" w:rsidRDefault="00507EA8" w:rsidP="00F44CA7">
      <w:pPr>
        <w:rPr>
          <w:rFonts w:asciiTheme="minorHAnsi" w:hAnsiTheme="minorHAnsi" w:cstheme="minorHAnsi"/>
        </w:rPr>
      </w:pPr>
    </w:p>
    <w:p w14:paraId="3C2E89E8" w14:textId="77777777" w:rsidR="00F44CA7" w:rsidRPr="00E05236" w:rsidRDefault="00F44CA7" w:rsidP="00F44CA7">
      <w:pPr>
        <w:tabs>
          <w:tab w:val="left" w:pos="720"/>
        </w:tabs>
        <w:rPr>
          <w:rFonts w:asciiTheme="minorHAnsi" w:hAnsiTheme="minorHAnsi" w:cstheme="minorHAnsi"/>
        </w:rPr>
      </w:pPr>
      <w:r w:rsidRPr="00E05236">
        <w:rPr>
          <w:rFonts w:asciiTheme="minorHAnsi" w:hAnsiTheme="minorHAnsi" w:cstheme="minorHAnsi"/>
        </w:rPr>
        <w:t xml:space="preserve">Please review the </w:t>
      </w:r>
      <w:r w:rsidRPr="00E05236">
        <w:rPr>
          <w:rFonts w:asciiTheme="minorHAnsi" w:hAnsiTheme="minorHAnsi" w:cstheme="minorHAnsi"/>
          <w:i/>
          <w:iCs/>
        </w:rPr>
        <w:t>2020 Standards for Accreditation</w:t>
      </w:r>
      <w:r w:rsidRPr="00E05236">
        <w:rPr>
          <w:rFonts w:asciiTheme="minorHAnsi" w:hAnsiTheme="minorHAnsi" w:cstheme="minorHAnsi"/>
        </w:rPr>
        <w:t xml:space="preserve">. Using the Assessment Ratings below, indicate the school’s </w:t>
      </w:r>
      <w:proofErr w:type="gramStart"/>
      <w:r w:rsidRPr="00E05236">
        <w:rPr>
          <w:rFonts w:asciiTheme="minorHAnsi" w:hAnsiTheme="minorHAnsi" w:cstheme="minorHAnsi"/>
        </w:rPr>
        <w:t>current status</w:t>
      </w:r>
      <w:proofErr w:type="gramEnd"/>
      <w:r w:rsidRPr="00E05236">
        <w:rPr>
          <w:rFonts w:asciiTheme="minorHAnsi" w:hAnsiTheme="minorHAnsi" w:cstheme="minorHAnsi"/>
        </w:rPr>
        <w:t xml:space="preserve"> for each Standard by checking the appropriate box. Further discussion in this section is not required unless the school finds a Standard “Unmet.” </w:t>
      </w:r>
    </w:p>
    <w:p w14:paraId="606D4D2A" w14:textId="77777777" w:rsidR="00F44CA7" w:rsidRPr="00E05236" w:rsidRDefault="00F44CA7" w:rsidP="00F44CA7">
      <w:pPr>
        <w:tabs>
          <w:tab w:val="left" w:pos="720"/>
        </w:tabs>
        <w:rPr>
          <w:rFonts w:asciiTheme="minorHAnsi" w:hAnsiTheme="minorHAnsi" w:cstheme="minorHAnsi"/>
        </w:rPr>
      </w:pPr>
    </w:p>
    <w:p w14:paraId="5C3633D3" w14:textId="77777777" w:rsidR="00F44CA7" w:rsidRPr="00E05236" w:rsidRDefault="00F44CA7" w:rsidP="00F44CA7">
      <w:pPr>
        <w:tabs>
          <w:tab w:val="left" w:pos="720"/>
        </w:tabs>
        <w:rPr>
          <w:rFonts w:asciiTheme="minorHAnsi" w:hAnsiTheme="minorHAnsi" w:cstheme="minorHAnsi"/>
        </w:rPr>
      </w:pPr>
      <w:r w:rsidRPr="00E05236">
        <w:rPr>
          <w:rFonts w:asciiTheme="minorHAnsi" w:hAnsiTheme="minorHAnsi" w:cstheme="minorHAnsi"/>
        </w:rPr>
        <w:t xml:space="preserve">If a Standard is not currently met, please use the “Comments” section (or an attached sheet) to explain the school’s remediation plans. </w:t>
      </w:r>
    </w:p>
    <w:p w14:paraId="266F1140" w14:textId="77777777" w:rsidR="00F44CA7" w:rsidRPr="00E05236" w:rsidRDefault="00F44CA7" w:rsidP="00F44CA7">
      <w:pPr>
        <w:spacing w:before="120"/>
        <w:ind w:left="1267" w:hanging="720"/>
        <w:rPr>
          <w:rFonts w:asciiTheme="minorHAnsi" w:hAnsiTheme="minorHAnsi" w:cstheme="minorHAnsi"/>
        </w:rPr>
      </w:pPr>
      <w:r w:rsidRPr="00E05236">
        <w:rPr>
          <w:rFonts w:asciiTheme="minorHAnsi" w:hAnsiTheme="minorHAnsi" w:cstheme="minorHAnsi"/>
        </w:rPr>
        <w:t>SM1:</w:t>
      </w:r>
      <w:r w:rsidRPr="00E05236">
        <w:rPr>
          <w:rFonts w:asciiTheme="minorHAnsi" w:hAnsiTheme="minorHAnsi" w:cstheme="minorHAnsi"/>
        </w:rPr>
        <w:tab/>
        <w:t xml:space="preserve">Standard Met: </w:t>
      </w:r>
      <w:proofErr w:type="gramStart"/>
      <w:r w:rsidRPr="00E05236">
        <w:rPr>
          <w:rFonts w:asciiTheme="minorHAnsi" w:hAnsiTheme="minorHAnsi" w:cstheme="minorHAnsi"/>
        </w:rPr>
        <w:t>evidences</w:t>
      </w:r>
      <w:proofErr w:type="gramEnd"/>
      <w:r w:rsidRPr="00E05236">
        <w:rPr>
          <w:rFonts w:asciiTheme="minorHAnsi" w:hAnsiTheme="minorHAnsi" w:cstheme="minorHAnsi"/>
        </w:rPr>
        <w:t xml:space="preserve"> clear understanding, effective implementation and thorough planning for further improvement.</w:t>
      </w:r>
    </w:p>
    <w:p w14:paraId="0DF597CC" w14:textId="77777777" w:rsidR="00F44CA7" w:rsidRPr="00E05236" w:rsidRDefault="00F44CA7" w:rsidP="00F44CA7">
      <w:pPr>
        <w:spacing w:before="120"/>
        <w:ind w:left="1267" w:hanging="720"/>
        <w:rPr>
          <w:rFonts w:asciiTheme="minorHAnsi" w:hAnsiTheme="minorHAnsi" w:cstheme="minorHAnsi"/>
        </w:rPr>
      </w:pPr>
      <w:r w:rsidRPr="00E05236">
        <w:rPr>
          <w:rFonts w:asciiTheme="minorHAnsi" w:hAnsiTheme="minorHAnsi" w:cstheme="minorHAnsi"/>
        </w:rPr>
        <w:t>SM2:</w:t>
      </w:r>
      <w:r w:rsidRPr="00E05236">
        <w:rPr>
          <w:rFonts w:asciiTheme="minorHAnsi" w:hAnsiTheme="minorHAnsi" w:cstheme="minorHAnsi"/>
        </w:rPr>
        <w:tab/>
        <w:t xml:space="preserve">Standard Met: </w:t>
      </w:r>
      <w:proofErr w:type="gramStart"/>
      <w:r w:rsidRPr="00E05236">
        <w:rPr>
          <w:rFonts w:asciiTheme="minorHAnsi" w:hAnsiTheme="minorHAnsi" w:cstheme="minorHAnsi"/>
        </w:rPr>
        <w:t>evidences</w:t>
      </w:r>
      <w:proofErr w:type="gramEnd"/>
      <w:r w:rsidRPr="00E05236">
        <w:rPr>
          <w:rFonts w:asciiTheme="minorHAnsi" w:hAnsiTheme="minorHAnsi" w:cstheme="minorHAnsi"/>
        </w:rPr>
        <w:t xml:space="preserve"> understanding, evolving implementation and planning for improvement.</w:t>
      </w:r>
    </w:p>
    <w:p w14:paraId="21CD34E5" w14:textId="77777777" w:rsidR="00F44CA7" w:rsidRPr="00E05236" w:rsidRDefault="00F44CA7" w:rsidP="00F44CA7">
      <w:pPr>
        <w:spacing w:before="120"/>
        <w:ind w:left="1267" w:hanging="720"/>
        <w:rPr>
          <w:rFonts w:asciiTheme="minorHAnsi" w:hAnsiTheme="minorHAnsi" w:cstheme="minorHAnsi"/>
        </w:rPr>
      </w:pPr>
      <w:r w:rsidRPr="00E05236">
        <w:rPr>
          <w:rFonts w:asciiTheme="minorHAnsi" w:hAnsiTheme="minorHAnsi" w:cstheme="minorHAnsi"/>
        </w:rPr>
        <w:t>SU1:</w:t>
      </w:r>
      <w:r w:rsidRPr="00E05236">
        <w:rPr>
          <w:rFonts w:asciiTheme="minorHAnsi" w:hAnsiTheme="minorHAnsi" w:cstheme="minorHAnsi"/>
        </w:rPr>
        <w:tab/>
        <w:t xml:space="preserve">Standard Unmet: </w:t>
      </w:r>
      <w:proofErr w:type="gramStart"/>
      <w:r w:rsidRPr="00E05236">
        <w:rPr>
          <w:rFonts w:asciiTheme="minorHAnsi" w:hAnsiTheme="minorHAnsi" w:cstheme="minorHAnsi"/>
        </w:rPr>
        <w:t>evidences</w:t>
      </w:r>
      <w:proofErr w:type="gramEnd"/>
      <w:r w:rsidRPr="00E05236">
        <w:rPr>
          <w:rFonts w:asciiTheme="minorHAnsi" w:hAnsiTheme="minorHAnsi" w:cstheme="minorHAnsi"/>
        </w:rPr>
        <w:t xml:space="preserve"> inadequate understanding, implementation and planning for remediation that may foreseeably compromise student experience.</w:t>
      </w:r>
    </w:p>
    <w:p w14:paraId="5872E91E" w14:textId="77777777" w:rsidR="00F44CA7" w:rsidRPr="00E05236" w:rsidRDefault="00F44CA7" w:rsidP="00F44CA7">
      <w:pPr>
        <w:spacing w:before="120" w:after="360"/>
        <w:ind w:left="1267" w:hanging="720"/>
        <w:rPr>
          <w:rFonts w:asciiTheme="minorHAnsi" w:hAnsiTheme="minorHAnsi" w:cstheme="minorHAnsi"/>
        </w:rPr>
      </w:pPr>
      <w:r w:rsidRPr="00E05236">
        <w:rPr>
          <w:rFonts w:asciiTheme="minorHAnsi" w:hAnsiTheme="minorHAnsi" w:cstheme="minorHAnsi"/>
        </w:rPr>
        <w:t>SU2:</w:t>
      </w:r>
      <w:r w:rsidRPr="00E05236">
        <w:rPr>
          <w:rFonts w:asciiTheme="minorHAnsi" w:hAnsiTheme="minorHAnsi" w:cstheme="minorHAnsi"/>
        </w:rPr>
        <w:tab/>
        <w:t>Standard Unmet: lacks understanding, implementation and planning for remediation, thereby compromising student experience.</w:t>
      </w:r>
    </w:p>
    <w:tbl>
      <w:tblPr>
        <w:tblW w:w="98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7"/>
        <w:gridCol w:w="796"/>
        <w:gridCol w:w="707"/>
        <w:gridCol w:w="707"/>
        <w:gridCol w:w="710"/>
        <w:gridCol w:w="3539"/>
      </w:tblGrid>
      <w:tr w:rsidR="00F44CA7" w:rsidRPr="00E05236" w14:paraId="2C661B85" w14:textId="77777777" w:rsidTr="0028017B">
        <w:trPr>
          <w:cantSplit/>
          <w:trHeight w:val="144"/>
          <w:jc w:val="center"/>
        </w:trPr>
        <w:tc>
          <w:tcPr>
            <w:tcW w:w="3357" w:type="dxa"/>
            <w:vMerge w:val="restart"/>
            <w:tcBorders>
              <w:top w:val="single" w:sz="4" w:space="0" w:color="auto"/>
              <w:right w:val="single" w:sz="4" w:space="0" w:color="auto"/>
            </w:tcBorders>
            <w:tcMar>
              <w:top w:w="43" w:type="dxa"/>
              <w:left w:w="72" w:type="dxa"/>
              <w:bottom w:w="43" w:type="dxa"/>
              <w:right w:w="72" w:type="dxa"/>
            </w:tcMar>
          </w:tcPr>
          <w:p w14:paraId="4B65F904" w14:textId="77777777" w:rsidR="00F44CA7" w:rsidRPr="00E05236" w:rsidRDefault="00F44CA7" w:rsidP="0028017B">
            <w:pPr>
              <w:jc w:val="center"/>
              <w:rPr>
                <w:rFonts w:asciiTheme="minorHAnsi" w:hAnsiTheme="minorHAnsi" w:cstheme="minorHAnsi"/>
                <w:b/>
                <w:sz w:val="23"/>
                <w:szCs w:val="23"/>
              </w:rPr>
            </w:pPr>
            <w:r w:rsidRPr="00E05236">
              <w:rPr>
                <w:rFonts w:asciiTheme="minorHAnsi" w:hAnsiTheme="minorHAnsi" w:cstheme="minorHAnsi"/>
                <w:b/>
                <w:sz w:val="23"/>
                <w:szCs w:val="23"/>
              </w:rPr>
              <w:t>Foundation Standards</w:t>
            </w:r>
          </w:p>
        </w:tc>
        <w:tc>
          <w:tcPr>
            <w:tcW w:w="2920"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220EF57B"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Assessment</w:t>
            </w:r>
          </w:p>
        </w:tc>
        <w:tc>
          <w:tcPr>
            <w:tcW w:w="3539" w:type="dxa"/>
            <w:vMerge w:val="restart"/>
            <w:tcBorders>
              <w:top w:val="single" w:sz="4" w:space="0" w:color="auto"/>
              <w:left w:val="single" w:sz="4" w:space="0" w:color="auto"/>
            </w:tcBorders>
            <w:tcMar>
              <w:top w:w="43" w:type="dxa"/>
              <w:left w:w="72" w:type="dxa"/>
              <w:bottom w:w="43" w:type="dxa"/>
              <w:right w:w="72" w:type="dxa"/>
            </w:tcMar>
          </w:tcPr>
          <w:p w14:paraId="32EC4028"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Comments</w:t>
            </w:r>
          </w:p>
        </w:tc>
      </w:tr>
      <w:tr w:rsidR="00F44CA7" w:rsidRPr="00E05236" w14:paraId="36E7DCF9" w14:textId="77777777" w:rsidTr="0028017B">
        <w:trPr>
          <w:cantSplit/>
          <w:trHeight w:val="144"/>
          <w:jc w:val="center"/>
        </w:trPr>
        <w:tc>
          <w:tcPr>
            <w:tcW w:w="3357" w:type="dxa"/>
            <w:vMerge/>
            <w:tcBorders>
              <w:bottom w:val="single" w:sz="4" w:space="0" w:color="auto"/>
              <w:right w:val="single" w:sz="4" w:space="0" w:color="auto"/>
            </w:tcBorders>
            <w:tcMar>
              <w:top w:w="43" w:type="dxa"/>
              <w:left w:w="72" w:type="dxa"/>
              <w:bottom w:w="43" w:type="dxa"/>
              <w:right w:w="72" w:type="dxa"/>
            </w:tcMar>
          </w:tcPr>
          <w:p w14:paraId="643A80C0" w14:textId="77777777" w:rsidR="00F44CA7" w:rsidRPr="00E05236" w:rsidRDefault="00F44CA7" w:rsidP="0028017B">
            <w:pPr>
              <w:jc w:val="center"/>
              <w:rPr>
                <w:rFonts w:asciiTheme="minorHAnsi" w:hAnsiTheme="minorHAnsi" w:cstheme="minorHAnsi"/>
                <w:b/>
                <w:sz w:val="23"/>
                <w:szCs w:val="23"/>
              </w:rPr>
            </w:pPr>
          </w:p>
        </w:tc>
        <w:tc>
          <w:tcPr>
            <w:tcW w:w="796"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336A31DF"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SM1</w:t>
            </w:r>
          </w:p>
        </w:tc>
        <w:tc>
          <w:tcPr>
            <w:tcW w:w="707" w:type="dxa"/>
            <w:tcBorders>
              <w:top w:val="single" w:sz="4" w:space="0" w:color="auto"/>
              <w:left w:val="single" w:sz="4" w:space="0" w:color="auto"/>
              <w:bottom w:val="single" w:sz="4" w:space="0" w:color="auto"/>
              <w:right w:val="single" w:sz="4" w:space="0" w:color="auto"/>
            </w:tcBorders>
          </w:tcPr>
          <w:p w14:paraId="0C0815FA"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SM2</w:t>
            </w:r>
          </w:p>
        </w:tc>
        <w:tc>
          <w:tcPr>
            <w:tcW w:w="707" w:type="dxa"/>
            <w:tcBorders>
              <w:top w:val="single" w:sz="4" w:space="0" w:color="auto"/>
              <w:left w:val="single" w:sz="4" w:space="0" w:color="auto"/>
              <w:bottom w:val="single" w:sz="4" w:space="0" w:color="auto"/>
              <w:right w:val="single" w:sz="4" w:space="0" w:color="auto"/>
            </w:tcBorders>
          </w:tcPr>
          <w:p w14:paraId="2D3FC2C1"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SU1</w:t>
            </w:r>
          </w:p>
        </w:tc>
        <w:tc>
          <w:tcPr>
            <w:tcW w:w="707" w:type="dxa"/>
            <w:tcBorders>
              <w:top w:val="single" w:sz="4" w:space="0" w:color="auto"/>
              <w:left w:val="single" w:sz="4" w:space="0" w:color="auto"/>
              <w:bottom w:val="single" w:sz="4" w:space="0" w:color="auto"/>
              <w:right w:val="single" w:sz="4" w:space="0" w:color="auto"/>
            </w:tcBorders>
          </w:tcPr>
          <w:p w14:paraId="021F4307"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SU2</w:t>
            </w:r>
          </w:p>
        </w:tc>
        <w:tc>
          <w:tcPr>
            <w:tcW w:w="3539" w:type="dxa"/>
            <w:vMerge/>
            <w:tcBorders>
              <w:left w:val="single" w:sz="4" w:space="0" w:color="auto"/>
              <w:bottom w:val="single" w:sz="4" w:space="0" w:color="auto"/>
            </w:tcBorders>
            <w:tcMar>
              <w:top w:w="43" w:type="dxa"/>
              <w:left w:w="72" w:type="dxa"/>
              <w:bottom w:w="43" w:type="dxa"/>
              <w:right w:w="72" w:type="dxa"/>
            </w:tcMar>
          </w:tcPr>
          <w:p w14:paraId="045B2004" w14:textId="77777777" w:rsidR="00F44CA7" w:rsidRPr="00E05236" w:rsidRDefault="00F44CA7" w:rsidP="0028017B">
            <w:pPr>
              <w:jc w:val="center"/>
              <w:rPr>
                <w:rFonts w:asciiTheme="minorHAnsi" w:hAnsiTheme="minorHAnsi" w:cstheme="minorHAnsi"/>
                <w:b/>
                <w:bCs/>
                <w:sz w:val="23"/>
                <w:szCs w:val="23"/>
              </w:rPr>
            </w:pPr>
          </w:p>
        </w:tc>
      </w:tr>
      <w:tr w:rsidR="00F44CA7" w:rsidRPr="00E05236" w14:paraId="409057C5"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78150AAB" w14:textId="77777777" w:rsidR="00F44CA7" w:rsidRPr="00E05236" w:rsidRDefault="00F44CA7" w:rsidP="0028017B">
            <w:pPr>
              <w:tabs>
                <w:tab w:val="left" w:pos="461"/>
              </w:tabs>
              <w:rPr>
                <w:rFonts w:asciiTheme="minorHAnsi" w:hAnsiTheme="minorHAnsi" w:cstheme="minorHAnsi"/>
              </w:rPr>
            </w:pPr>
            <w:r w:rsidRPr="00E05236">
              <w:rPr>
                <w:rFonts w:asciiTheme="minorHAnsi" w:hAnsiTheme="minorHAnsi" w:cstheme="minorHAnsi"/>
                <w:b/>
              </w:rPr>
              <w:t xml:space="preserve">Standard 1: </w:t>
            </w:r>
            <w:r w:rsidRPr="00E05236">
              <w:rPr>
                <w:rFonts w:asciiTheme="minorHAnsi" w:hAnsiTheme="minorHAnsi" w:cstheme="minorHAnsi"/>
              </w:rPr>
              <w:t>Enrolled Students Align Appropriately with the Mission</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5A474B50" w14:textId="77777777" w:rsidR="00F44CA7" w:rsidRPr="00E05236" w:rsidRDefault="00F44CA7" w:rsidP="0028017B">
            <w:pPr>
              <w:jc w:val="center"/>
              <w:rPr>
                <w:rFonts w:asciiTheme="minorHAnsi" w:hAnsiTheme="minorHAnsi" w:cstheme="minorHAnsi"/>
                <w:bCs/>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7C212C60" w14:textId="77777777" w:rsidR="00F44CA7" w:rsidRPr="00E05236" w:rsidRDefault="00F44CA7" w:rsidP="0028017B">
            <w:pPr>
              <w:jc w:val="center"/>
              <w:rPr>
                <w:rFonts w:asciiTheme="minorHAnsi" w:hAnsiTheme="minorHAnsi" w:cstheme="minorHAnsi"/>
                <w:bCs/>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1FB069CB" w14:textId="77777777" w:rsidR="00F44CA7" w:rsidRPr="00E05236" w:rsidRDefault="00F44CA7" w:rsidP="0028017B">
            <w:pPr>
              <w:jc w:val="center"/>
              <w:rPr>
                <w:rFonts w:asciiTheme="minorHAnsi" w:hAnsiTheme="minorHAnsi" w:cstheme="minorHAnsi"/>
                <w:bCs/>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DD76198" w14:textId="77777777" w:rsidR="00F44CA7" w:rsidRPr="00E05236" w:rsidRDefault="00F44CA7" w:rsidP="0028017B">
            <w:pPr>
              <w:jc w:val="center"/>
              <w:rPr>
                <w:rFonts w:asciiTheme="minorHAnsi" w:hAnsiTheme="minorHAnsi" w:cstheme="minorHAnsi"/>
                <w:bCs/>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5AC7DDAF" w14:textId="77777777" w:rsidR="00F44CA7" w:rsidRPr="00E05236" w:rsidRDefault="00F44CA7" w:rsidP="0028017B">
            <w:pPr>
              <w:rPr>
                <w:rFonts w:asciiTheme="minorHAnsi" w:hAnsiTheme="minorHAnsi" w:cstheme="minorHAnsi"/>
                <w:bCs/>
                <w:sz w:val="23"/>
                <w:szCs w:val="23"/>
              </w:rPr>
            </w:pPr>
          </w:p>
        </w:tc>
      </w:tr>
      <w:tr w:rsidR="00F44CA7" w:rsidRPr="00E05236" w14:paraId="3D6DD572"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7C83E832" w14:textId="77777777" w:rsidR="00F44CA7" w:rsidRPr="00E05236" w:rsidRDefault="00F44CA7" w:rsidP="0028017B">
            <w:pPr>
              <w:tabs>
                <w:tab w:val="left" w:pos="461"/>
              </w:tabs>
              <w:spacing w:before="60" w:after="60"/>
              <w:rPr>
                <w:rFonts w:asciiTheme="minorHAnsi" w:hAnsiTheme="minorHAnsi" w:cstheme="minorHAnsi"/>
              </w:rPr>
            </w:pPr>
            <w:r w:rsidRPr="00E05236">
              <w:rPr>
                <w:rFonts w:asciiTheme="minorHAnsi" w:hAnsiTheme="minorHAnsi" w:cstheme="minorHAnsi"/>
                <w:b/>
              </w:rPr>
              <w:lastRenderedPageBreak/>
              <w:t xml:space="preserve">Standard 2: </w:t>
            </w:r>
            <w:r w:rsidRPr="00E05236">
              <w:rPr>
                <w:rFonts w:asciiTheme="minorHAnsi" w:hAnsiTheme="minorHAnsi" w:cstheme="minorHAnsi"/>
              </w:rPr>
              <w:t>The Governing Body/Board Assures the School Remains Sustainable and True to its Mission</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B6FB8E1"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38146D2D"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02AD1E4F"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67070B3" w14:textId="77777777" w:rsidR="00F44CA7" w:rsidRPr="00E05236" w:rsidRDefault="00F44CA7" w:rsidP="0028017B">
            <w:pPr>
              <w:jc w:val="center"/>
              <w:rPr>
                <w:rFonts w:asciiTheme="minorHAnsi" w:hAnsiTheme="minorHAnsi" w:cstheme="minorHAnsi"/>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62A05F1D" w14:textId="77777777" w:rsidR="00F44CA7" w:rsidRPr="00E05236" w:rsidRDefault="00F44CA7" w:rsidP="0028017B">
            <w:pPr>
              <w:rPr>
                <w:rFonts w:asciiTheme="minorHAnsi" w:hAnsiTheme="minorHAnsi" w:cstheme="minorHAnsi"/>
                <w:bCs/>
                <w:sz w:val="23"/>
                <w:szCs w:val="23"/>
              </w:rPr>
            </w:pPr>
          </w:p>
        </w:tc>
      </w:tr>
      <w:tr w:rsidR="00F44CA7" w:rsidRPr="00E05236" w14:paraId="4D1DC972"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tcPr>
          <w:p w14:paraId="39A23E32" w14:textId="77777777" w:rsidR="00F44CA7" w:rsidRPr="00E05236" w:rsidRDefault="00F44CA7" w:rsidP="0028017B">
            <w:pPr>
              <w:tabs>
                <w:tab w:val="left" w:pos="461"/>
              </w:tabs>
              <w:spacing w:before="60" w:after="60"/>
              <w:rPr>
                <w:rFonts w:asciiTheme="minorHAnsi" w:hAnsiTheme="minorHAnsi" w:cstheme="minorHAnsi"/>
              </w:rPr>
            </w:pPr>
            <w:r w:rsidRPr="00E05236">
              <w:rPr>
                <w:rFonts w:asciiTheme="minorHAnsi" w:hAnsiTheme="minorHAnsi" w:cstheme="minorHAnsi"/>
                <w:b/>
              </w:rPr>
              <w:t xml:space="preserve">Standard 3: </w:t>
            </w:r>
            <w:r w:rsidRPr="00E05236">
              <w:rPr>
                <w:rFonts w:asciiTheme="minorHAnsi" w:hAnsiTheme="minorHAnsi" w:cstheme="minorHAnsi"/>
              </w:rPr>
              <w:t>The School’s Resources Sufficiently Support Present and Prospective Operation</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2038DE74"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0BADD42"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5BC71400"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7F573AD5" w14:textId="77777777" w:rsidR="00F44CA7" w:rsidRPr="00E05236" w:rsidRDefault="00F44CA7" w:rsidP="0028017B">
            <w:pPr>
              <w:jc w:val="center"/>
              <w:rPr>
                <w:rFonts w:asciiTheme="minorHAnsi" w:hAnsiTheme="minorHAnsi" w:cstheme="minorHAnsi"/>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507900BA" w14:textId="77777777" w:rsidR="00F44CA7" w:rsidRPr="00E05236" w:rsidRDefault="00F44CA7" w:rsidP="0028017B">
            <w:pPr>
              <w:rPr>
                <w:rFonts w:asciiTheme="minorHAnsi" w:hAnsiTheme="minorHAnsi" w:cstheme="minorHAnsi"/>
                <w:bCs/>
                <w:sz w:val="23"/>
                <w:szCs w:val="23"/>
              </w:rPr>
            </w:pPr>
          </w:p>
        </w:tc>
      </w:tr>
      <w:tr w:rsidR="00F44CA7" w:rsidRPr="00E05236" w14:paraId="1E325791"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0AC5E725" w14:textId="77777777" w:rsidR="00F44CA7" w:rsidRPr="00E05236" w:rsidRDefault="00F44CA7" w:rsidP="0028017B">
            <w:pPr>
              <w:tabs>
                <w:tab w:val="left" w:pos="461"/>
              </w:tabs>
              <w:spacing w:before="60" w:after="60"/>
              <w:rPr>
                <w:rFonts w:asciiTheme="minorHAnsi" w:hAnsiTheme="minorHAnsi" w:cstheme="minorHAnsi"/>
                <w:bCs/>
              </w:rPr>
            </w:pPr>
            <w:r w:rsidRPr="00E05236">
              <w:rPr>
                <w:rFonts w:asciiTheme="minorHAnsi" w:hAnsiTheme="minorHAnsi" w:cstheme="minorHAnsi"/>
                <w:b/>
              </w:rPr>
              <w:t xml:space="preserve">Standard 4: </w:t>
            </w:r>
            <w:r w:rsidRPr="00E05236">
              <w:rPr>
                <w:rFonts w:asciiTheme="minorHAnsi" w:hAnsiTheme="minorHAnsi" w:cstheme="minorHAnsi"/>
              </w:rPr>
              <w:t>The School Assures that the Adult Community is Qualified and Organized to Implement the Mission</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54129EA"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0FF1EE0C"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F45F563"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9E3A531" w14:textId="77777777" w:rsidR="00F44CA7" w:rsidRPr="00E05236" w:rsidRDefault="00F44CA7" w:rsidP="0028017B">
            <w:pPr>
              <w:jc w:val="center"/>
              <w:rPr>
                <w:rFonts w:asciiTheme="minorHAnsi" w:hAnsiTheme="minorHAnsi" w:cstheme="minorHAnsi"/>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3D45148E" w14:textId="77777777" w:rsidR="00F44CA7" w:rsidRPr="00E05236" w:rsidRDefault="00F44CA7" w:rsidP="0028017B">
            <w:pPr>
              <w:rPr>
                <w:rFonts w:asciiTheme="minorHAnsi" w:hAnsiTheme="minorHAnsi" w:cstheme="minorHAnsi"/>
                <w:bCs/>
                <w:sz w:val="23"/>
                <w:szCs w:val="23"/>
              </w:rPr>
            </w:pPr>
          </w:p>
        </w:tc>
      </w:tr>
      <w:tr w:rsidR="00F44CA7" w:rsidRPr="00E05236" w14:paraId="4E8B2B93"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0C561033" w14:textId="77777777" w:rsidR="00F44CA7" w:rsidRPr="00E05236" w:rsidRDefault="00F44CA7" w:rsidP="0028017B">
            <w:pPr>
              <w:tabs>
                <w:tab w:val="left" w:pos="461"/>
              </w:tabs>
              <w:spacing w:before="60" w:after="60"/>
              <w:rPr>
                <w:rFonts w:asciiTheme="minorHAnsi" w:hAnsiTheme="minorHAnsi" w:cstheme="minorHAnsi"/>
                <w:bCs/>
              </w:rPr>
            </w:pPr>
            <w:r w:rsidRPr="00E05236">
              <w:rPr>
                <w:rFonts w:asciiTheme="minorHAnsi" w:hAnsiTheme="minorHAnsi" w:cstheme="minorHAnsi"/>
                <w:b/>
              </w:rPr>
              <w:t xml:space="preserve">Standard 5: </w:t>
            </w:r>
            <w:r w:rsidRPr="00E05236">
              <w:rPr>
                <w:rFonts w:asciiTheme="minorHAnsi" w:hAnsiTheme="minorHAnsi" w:cstheme="minorHAnsi"/>
              </w:rPr>
              <w:t>A Proactive Culture of Health and Safety Permeates the School</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5CB822AF"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1F176938"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602C546C"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1FAF8D3A" w14:textId="77777777" w:rsidR="00F44CA7" w:rsidRPr="00E05236" w:rsidRDefault="00F44CA7" w:rsidP="0028017B">
            <w:pPr>
              <w:jc w:val="center"/>
              <w:rPr>
                <w:rFonts w:asciiTheme="minorHAnsi" w:hAnsiTheme="minorHAnsi" w:cstheme="minorHAnsi"/>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2CC9A351" w14:textId="77777777" w:rsidR="00F44CA7" w:rsidRPr="00E05236" w:rsidRDefault="00F44CA7" w:rsidP="0028017B">
            <w:pPr>
              <w:rPr>
                <w:rFonts w:asciiTheme="minorHAnsi" w:hAnsiTheme="minorHAnsi" w:cstheme="minorHAnsi"/>
                <w:bCs/>
                <w:sz w:val="23"/>
                <w:szCs w:val="23"/>
              </w:rPr>
            </w:pPr>
          </w:p>
        </w:tc>
      </w:tr>
      <w:tr w:rsidR="00F44CA7" w:rsidRPr="00E05236" w14:paraId="436217E7" w14:textId="77777777" w:rsidTr="0028017B">
        <w:trPr>
          <w:cantSplit/>
          <w:trHeight w:val="500"/>
          <w:jc w:val="center"/>
        </w:trPr>
        <w:tc>
          <w:tcPr>
            <w:tcW w:w="3357"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4C137560" w14:textId="77777777" w:rsidR="00F44CA7" w:rsidRPr="00E05236" w:rsidRDefault="00F44CA7" w:rsidP="0028017B">
            <w:pPr>
              <w:tabs>
                <w:tab w:val="left" w:pos="461"/>
              </w:tabs>
              <w:spacing w:before="60" w:after="60"/>
              <w:rPr>
                <w:rFonts w:asciiTheme="minorHAnsi" w:hAnsiTheme="minorHAnsi" w:cstheme="minorHAnsi"/>
                <w:bCs/>
              </w:rPr>
            </w:pPr>
            <w:r w:rsidRPr="00E05236">
              <w:rPr>
                <w:rFonts w:asciiTheme="minorHAnsi" w:hAnsiTheme="minorHAnsi" w:cstheme="minorHAnsi"/>
                <w:b/>
              </w:rPr>
              <w:t xml:space="preserve">Standard 6: </w:t>
            </w:r>
            <w:r w:rsidRPr="00E05236">
              <w:rPr>
                <w:rFonts w:asciiTheme="minorHAnsi" w:hAnsiTheme="minorHAnsi" w:cstheme="minorHAnsi"/>
              </w:rPr>
              <w:t>Proprietary Schools Ensure Effective Leadership, Clear Organizational Structure, and the Necessary Resources to Successfully Execute the Mission of the School for the Foreseeable Future</w:t>
            </w:r>
          </w:p>
        </w:tc>
        <w:tc>
          <w:tcPr>
            <w:tcW w:w="79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218ACEF3"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65320968"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B9FBF69" w14:textId="77777777" w:rsidR="00F44CA7" w:rsidRPr="00E05236" w:rsidRDefault="00F44CA7" w:rsidP="0028017B">
            <w:pPr>
              <w:jc w:val="center"/>
              <w:rPr>
                <w:rFonts w:asciiTheme="minorHAnsi" w:hAnsiTheme="minorHAnsi" w:cstheme="minorHAnsi"/>
                <w:sz w:val="23"/>
                <w:szCs w:val="23"/>
              </w:rPr>
            </w:pPr>
          </w:p>
        </w:tc>
        <w:tc>
          <w:tcPr>
            <w:tcW w:w="707" w:type="dxa"/>
            <w:tcBorders>
              <w:top w:val="single" w:sz="4" w:space="0" w:color="auto"/>
              <w:left w:val="single" w:sz="4" w:space="0" w:color="auto"/>
              <w:bottom w:val="single" w:sz="4" w:space="0" w:color="auto"/>
              <w:right w:val="single" w:sz="4" w:space="0" w:color="auto"/>
            </w:tcBorders>
            <w:vAlign w:val="center"/>
          </w:tcPr>
          <w:p w14:paraId="4A7EF6CF" w14:textId="77777777" w:rsidR="00F44CA7" w:rsidRPr="00E05236" w:rsidRDefault="00F44CA7" w:rsidP="0028017B">
            <w:pPr>
              <w:jc w:val="center"/>
              <w:rPr>
                <w:rFonts w:asciiTheme="minorHAnsi" w:hAnsiTheme="minorHAnsi" w:cstheme="minorHAnsi"/>
                <w:sz w:val="23"/>
                <w:szCs w:val="23"/>
              </w:rPr>
            </w:pPr>
          </w:p>
        </w:tc>
        <w:tc>
          <w:tcPr>
            <w:tcW w:w="3539"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03CF50F9" w14:textId="77777777" w:rsidR="00F44CA7" w:rsidRPr="00E05236" w:rsidRDefault="00F44CA7" w:rsidP="0028017B">
            <w:pPr>
              <w:rPr>
                <w:rFonts w:asciiTheme="minorHAnsi" w:hAnsiTheme="minorHAnsi" w:cstheme="minorHAnsi"/>
                <w:bCs/>
                <w:sz w:val="23"/>
                <w:szCs w:val="23"/>
              </w:rPr>
            </w:pPr>
          </w:p>
        </w:tc>
      </w:tr>
    </w:tbl>
    <w:p w14:paraId="7E69C74E" w14:textId="77777777" w:rsidR="00F44CA7" w:rsidRPr="00E05236" w:rsidRDefault="00F44CA7" w:rsidP="00F44CA7">
      <w:pPr>
        <w:rPr>
          <w:rFonts w:asciiTheme="minorHAnsi" w:hAnsiTheme="minorHAnsi" w:cstheme="minorHAnsi"/>
          <w:b/>
          <w:sz w:val="28"/>
          <w:szCs w:val="28"/>
        </w:rPr>
      </w:pPr>
    </w:p>
    <w:p w14:paraId="3B0FF2C6" w14:textId="77777777" w:rsidR="00F44CA7" w:rsidRPr="00E05236" w:rsidRDefault="00F44CA7" w:rsidP="00F44CA7">
      <w:pPr>
        <w:jc w:val="center"/>
        <w:rPr>
          <w:rFonts w:asciiTheme="minorHAnsi" w:hAnsiTheme="minorHAnsi" w:cstheme="minorHAnsi"/>
          <w:b/>
          <w:bCs/>
        </w:rPr>
      </w:pPr>
      <w:r w:rsidRPr="00E05236">
        <w:rPr>
          <w:rFonts w:asciiTheme="minorHAnsi" w:hAnsiTheme="minorHAnsi" w:cstheme="minorHAnsi"/>
          <w:b/>
          <w:bCs/>
        </w:rPr>
        <w:t>2020 Standards Review – continued</w:t>
      </w:r>
    </w:p>
    <w:p w14:paraId="6DE15E15" w14:textId="77777777" w:rsidR="00F44CA7" w:rsidRPr="00E05236" w:rsidRDefault="00F44CA7" w:rsidP="00F44CA7">
      <w:pPr>
        <w:jc w:val="center"/>
        <w:rPr>
          <w:rFonts w:asciiTheme="minorHAnsi" w:hAnsiTheme="minorHAnsi" w:cstheme="minorHAnsi"/>
          <w:b/>
          <w:bCs/>
        </w:rPr>
      </w:pPr>
    </w:p>
    <w:p w14:paraId="79E348C2" w14:textId="77777777" w:rsidR="00F44CA7" w:rsidRPr="00E05236" w:rsidRDefault="00F44CA7" w:rsidP="00F44CA7">
      <w:pPr>
        <w:tabs>
          <w:tab w:val="left" w:pos="2970"/>
        </w:tabs>
        <w:spacing w:line="240" w:lineRule="exact"/>
        <w:ind w:right="-72"/>
        <w:rPr>
          <w:rFonts w:asciiTheme="minorHAnsi" w:hAnsiTheme="minorHAnsi" w:cstheme="minorHAnsi"/>
          <w:b/>
          <w:caps/>
        </w:rPr>
      </w:pPr>
    </w:p>
    <w:tbl>
      <w:tblPr>
        <w:tblW w:w="99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900"/>
        <w:gridCol w:w="720"/>
        <w:gridCol w:w="720"/>
        <w:gridCol w:w="720"/>
        <w:gridCol w:w="3600"/>
      </w:tblGrid>
      <w:tr w:rsidR="00F44CA7" w:rsidRPr="00E05236" w14:paraId="58A476E9" w14:textId="77777777" w:rsidTr="0028017B">
        <w:trPr>
          <w:cantSplit/>
          <w:trHeight w:val="150"/>
          <w:jc w:val="center"/>
        </w:trPr>
        <w:tc>
          <w:tcPr>
            <w:tcW w:w="3325" w:type="dxa"/>
            <w:vMerge w:val="restart"/>
            <w:tcBorders>
              <w:top w:val="single" w:sz="4" w:space="0" w:color="auto"/>
              <w:right w:val="single" w:sz="4" w:space="0" w:color="auto"/>
            </w:tcBorders>
            <w:tcMar>
              <w:top w:w="43" w:type="dxa"/>
              <w:left w:w="72" w:type="dxa"/>
              <w:bottom w:w="43" w:type="dxa"/>
              <w:right w:w="72" w:type="dxa"/>
            </w:tcMar>
          </w:tcPr>
          <w:p w14:paraId="1F6B2181" w14:textId="77777777" w:rsidR="00F44CA7" w:rsidRPr="00E05236" w:rsidRDefault="00F44CA7" w:rsidP="0028017B">
            <w:pPr>
              <w:jc w:val="center"/>
              <w:rPr>
                <w:rFonts w:asciiTheme="minorHAnsi" w:hAnsiTheme="minorHAnsi" w:cstheme="minorHAnsi"/>
                <w:b/>
                <w:sz w:val="23"/>
                <w:szCs w:val="23"/>
              </w:rPr>
            </w:pPr>
            <w:r w:rsidRPr="00E05236">
              <w:rPr>
                <w:rFonts w:asciiTheme="minorHAnsi" w:hAnsiTheme="minorHAnsi" w:cstheme="minorHAnsi"/>
                <w:b/>
                <w:sz w:val="23"/>
                <w:szCs w:val="23"/>
              </w:rPr>
              <w:t>Program Standards</w:t>
            </w:r>
          </w:p>
        </w:tc>
        <w:tc>
          <w:tcPr>
            <w:tcW w:w="3060"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6BF12269"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Assessment</w:t>
            </w:r>
          </w:p>
        </w:tc>
        <w:tc>
          <w:tcPr>
            <w:tcW w:w="3600" w:type="dxa"/>
            <w:vMerge w:val="restart"/>
            <w:tcBorders>
              <w:top w:val="single" w:sz="4" w:space="0" w:color="auto"/>
              <w:left w:val="single" w:sz="4" w:space="0" w:color="auto"/>
            </w:tcBorders>
            <w:tcMar>
              <w:top w:w="43" w:type="dxa"/>
              <w:left w:w="72" w:type="dxa"/>
              <w:bottom w:w="43" w:type="dxa"/>
              <w:right w:w="72" w:type="dxa"/>
            </w:tcMar>
          </w:tcPr>
          <w:p w14:paraId="1CC1FA1A"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Comments</w:t>
            </w:r>
          </w:p>
        </w:tc>
      </w:tr>
      <w:tr w:rsidR="00F44CA7" w:rsidRPr="00E05236" w14:paraId="0837DA77" w14:textId="77777777" w:rsidTr="0028017B">
        <w:trPr>
          <w:cantSplit/>
          <w:trHeight w:val="150"/>
          <w:jc w:val="center"/>
        </w:trPr>
        <w:tc>
          <w:tcPr>
            <w:tcW w:w="3325" w:type="dxa"/>
            <w:vMerge/>
            <w:tcBorders>
              <w:bottom w:val="single" w:sz="4" w:space="0" w:color="auto"/>
              <w:right w:val="single" w:sz="4" w:space="0" w:color="auto"/>
            </w:tcBorders>
            <w:tcMar>
              <w:top w:w="43" w:type="dxa"/>
              <w:left w:w="72" w:type="dxa"/>
              <w:bottom w:w="43" w:type="dxa"/>
              <w:right w:w="72" w:type="dxa"/>
            </w:tcMar>
          </w:tcPr>
          <w:p w14:paraId="38729CB7" w14:textId="77777777" w:rsidR="00F44CA7" w:rsidRPr="00E05236" w:rsidRDefault="00F44CA7" w:rsidP="0028017B">
            <w:pPr>
              <w:jc w:val="center"/>
              <w:rPr>
                <w:rFonts w:asciiTheme="minorHAnsi" w:hAnsiTheme="minorHAnsi" w:cstheme="minorHAnsi"/>
                <w:b/>
                <w:sz w:val="23"/>
                <w:szCs w:val="23"/>
              </w:rPr>
            </w:pPr>
          </w:p>
        </w:tc>
        <w:tc>
          <w:tcPr>
            <w:tcW w:w="900" w:type="dxa"/>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1FF2EAAE"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SM1</w:t>
            </w:r>
          </w:p>
        </w:tc>
        <w:tc>
          <w:tcPr>
            <w:tcW w:w="720" w:type="dxa"/>
            <w:tcBorders>
              <w:top w:val="single" w:sz="4" w:space="0" w:color="auto"/>
              <w:left w:val="single" w:sz="4" w:space="0" w:color="auto"/>
              <w:bottom w:val="single" w:sz="4" w:space="0" w:color="auto"/>
              <w:right w:val="single" w:sz="4" w:space="0" w:color="auto"/>
            </w:tcBorders>
          </w:tcPr>
          <w:p w14:paraId="4521D2A7"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SM2</w:t>
            </w:r>
          </w:p>
        </w:tc>
        <w:tc>
          <w:tcPr>
            <w:tcW w:w="720" w:type="dxa"/>
            <w:tcBorders>
              <w:top w:val="single" w:sz="4" w:space="0" w:color="auto"/>
              <w:left w:val="single" w:sz="4" w:space="0" w:color="auto"/>
              <w:bottom w:val="single" w:sz="4" w:space="0" w:color="auto"/>
              <w:right w:val="single" w:sz="4" w:space="0" w:color="auto"/>
            </w:tcBorders>
          </w:tcPr>
          <w:p w14:paraId="3D9B2869"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SU1</w:t>
            </w:r>
          </w:p>
        </w:tc>
        <w:tc>
          <w:tcPr>
            <w:tcW w:w="720" w:type="dxa"/>
            <w:tcBorders>
              <w:top w:val="single" w:sz="4" w:space="0" w:color="auto"/>
              <w:left w:val="single" w:sz="4" w:space="0" w:color="auto"/>
              <w:bottom w:val="single" w:sz="4" w:space="0" w:color="auto"/>
              <w:right w:val="single" w:sz="4" w:space="0" w:color="auto"/>
            </w:tcBorders>
          </w:tcPr>
          <w:p w14:paraId="046A1286" w14:textId="77777777" w:rsidR="00F44CA7" w:rsidRPr="00E05236" w:rsidRDefault="00F44CA7" w:rsidP="0028017B">
            <w:pPr>
              <w:jc w:val="center"/>
              <w:rPr>
                <w:rFonts w:asciiTheme="minorHAnsi" w:hAnsiTheme="minorHAnsi" w:cstheme="minorHAnsi"/>
                <w:b/>
                <w:bCs/>
                <w:sz w:val="23"/>
                <w:szCs w:val="23"/>
              </w:rPr>
            </w:pPr>
            <w:r w:rsidRPr="00E05236">
              <w:rPr>
                <w:rFonts w:asciiTheme="minorHAnsi" w:hAnsiTheme="minorHAnsi" w:cstheme="minorHAnsi"/>
                <w:b/>
                <w:bCs/>
                <w:sz w:val="23"/>
                <w:szCs w:val="23"/>
              </w:rPr>
              <w:t>SU2</w:t>
            </w:r>
          </w:p>
        </w:tc>
        <w:tc>
          <w:tcPr>
            <w:tcW w:w="3600" w:type="dxa"/>
            <w:vMerge/>
            <w:tcBorders>
              <w:left w:val="single" w:sz="4" w:space="0" w:color="auto"/>
              <w:bottom w:val="single" w:sz="4" w:space="0" w:color="auto"/>
            </w:tcBorders>
            <w:tcMar>
              <w:top w:w="43" w:type="dxa"/>
              <w:left w:w="72" w:type="dxa"/>
              <w:bottom w:w="43" w:type="dxa"/>
              <w:right w:w="72" w:type="dxa"/>
            </w:tcMar>
          </w:tcPr>
          <w:p w14:paraId="74555201" w14:textId="77777777" w:rsidR="00F44CA7" w:rsidRPr="00E05236" w:rsidRDefault="00F44CA7" w:rsidP="0028017B">
            <w:pPr>
              <w:jc w:val="center"/>
              <w:rPr>
                <w:rFonts w:asciiTheme="minorHAnsi" w:hAnsiTheme="minorHAnsi" w:cstheme="minorHAnsi"/>
                <w:b/>
                <w:bCs/>
                <w:sz w:val="23"/>
                <w:szCs w:val="23"/>
              </w:rPr>
            </w:pPr>
          </w:p>
        </w:tc>
      </w:tr>
      <w:tr w:rsidR="00F44CA7" w:rsidRPr="00E05236" w14:paraId="4C336422"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61C4C27F" w14:textId="77777777" w:rsidR="00F44CA7" w:rsidRPr="00E05236" w:rsidRDefault="00F44CA7" w:rsidP="0028017B">
            <w:pPr>
              <w:tabs>
                <w:tab w:val="left" w:pos="461"/>
              </w:tabs>
              <w:spacing w:before="60" w:after="60"/>
              <w:rPr>
                <w:rFonts w:asciiTheme="minorHAnsi" w:hAnsiTheme="minorHAnsi" w:cstheme="minorHAnsi"/>
              </w:rPr>
            </w:pPr>
            <w:r w:rsidRPr="00E05236">
              <w:rPr>
                <w:rFonts w:asciiTheme="minorHAnsi" w:hAnsiTheme="minorHAnsi" w:cstheme="minorHAnsi"/>
                <w:b/>
              </w:rPr>
              <w:t>Standard 7:</w:t>
            </w:r>
            <w:r w:rsidRPr="00E05236">
              <w:rPr>
                <w:rFonts w:asciiTheme="minorHAnsi" w:hAnsiTheme="minorHAnsi" w:cstheme="minorHAnsi"/>
              </w:rPr>
              <w:t xml:space="preserve"> Commitment to Mission and Core Beliefs Informs Decisions, Guides Initiatives and Aligns with the Students’ Needs and Aspirations</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546675FA"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9C8CA9D"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711DE3A"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3870DD7"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1F2AE8D8" w14:textId="77777777" w:rsidR="00F44CA7" w:rsidRPr="00E05236" w:rsidRDefault="00F44CA7" w:rsidP="0028017B">
            <w:pPr>
              <w:rPr>
                <w:rFonts w:asciiTheme="minorHAnsi" w:hAnsiTheme="minorHAnsi" w:cstheme="minorHAnsi"/>
                <w:bCs/>
                <w:sz w:val="23"/>
                <w:szCs w:val="23"/>
              </w:rPr>
            </w:pPr>
          </w:p>
        </w:tc>
      </w:tr>
      <w:tr w:rsidR="00F44CA7" w:rsidRPr="00E05236" w14:paraId="0E41D98B"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6A9558FF"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lastRenderedPageBreak/>
              <w:t xml:space="preserve">Standard 8: </w:t>
            </w:r>
            <w:r w:rsidRPr="00E05236">
              <w:rPr>
                <w:rFonts w:asciiTheme="minorHAnsi" w:hAnsiTheme="minorHAnsi" w:cstheme="minorHAnsi"/>
                <w:bCs/>
              </w:rPr>
              <w:t>Commitment to Inspiration and Support Characterizes the Approach to Each Student</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7E841702"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C73A8E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6C238573"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9C37D52"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4BAB8609" w14:textId="77777777" w:rsidR="00F44CA7" w:rsidRPr="00E05236" w:rsidRDefault="00F44CA7" w:rsidP="0028017B">
            <w:pPr>
              <w:rPr>
                <w:rFonts w:asciiTheme="minorHAnsi" w:hAnsiTheme="minorHAnsi" w:cstheme="minorHAnsi"/>
                <w:bCs/>
                <w:sz w:val="23"/>
                <w:szCs w:val="23"/>
              </w:rPr>
            </w:pPr>
          </w:p>
        </w:tc>
      </w:tr>
      <w:tr w:rsidR="00F44CA7" w:rsidRPr="00E05236" w14:paraId="46A2EF6A"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0F436DE9"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9: </w:t>
            </w:r>
            <w:r w:rsidRPr="00E05236">
              <w:rPr>
                <w:rFonts w:asciiTheme="minorHAnsi" w:hAnsiTheme="minorHAnsi" w:cstheme="minorHAnsi"/>
                <w:bCs/>
              </w:rPr>
              <w:t xml:space="preserve">Commitment to Excellence Distinguishes the Program                                       </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28DC30E7"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24CDCAB"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9BA6249"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E59865F"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4B84F474" w14:textId="77777777" w:rsidR="00F44CA7" w:rsidRPr="00E05236" w:rsidRDefault="00F44CA7" w:rsidP="0028017B">
            <w:pPr>
              <w:rPr>
                <w:rFonts w:asciiTheme="minorHAnsi" w:hAnsiTheme="minorHAnsi" w:cstheme="minorHAnsi"/>
                <w:bCs/>
                <w:sz w:val="23"/>
                <w:szCs w:val="23"/>
              </w:rPr>
            </w:pPr>
          </w:p>
        </w:tc>
      </w:tr>
      <w:tr w:rsidR="00F44CA7" w:rsidRPr="00E05236" w14:paraId="62B5D34E"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73C79736"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10: </w:t>
            </w:r>
            <w:r w:rsidRPr="00E05236">
              <w:rPr>
                <w:rFonts w:asciiTheme="minorHAnsi" w:hAnsiTheme="minorHAnsi" w:cstheme="minorHAnsi"/>
                <w:bCs/>
              </w:rPr>
              <w:t>Commitment to Continuous Professional Development Permeates the Adult Culture</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4B00ED6D"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DA13D5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DBB5580"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06CBE526"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57228785" w14:textId="77777777" w:rsidR="00F44CA7" w:rsidRPr="00E05236" w:rsidRDefault="00F44CA7" w:rsidP="0028017B">
            <w:pPr>
              <w:rPr>
                <w:rFonts w:asciiTheme="minorHAnsi" w:hAnsiTheme="minorHAnsi" w:cstheme="minorHAnsi"/>
                <w:bCs/>
                <w:sz w:val="23"/>
                <w:szCs w:val="23"/>
              </w:rPr>
            </w:pPr>
          </w:p>
        </w:tc>
      </w:tr>
      <w:tr w:rsidR="00F44CA7" w:rsidRPr="00E05236" w14:paraId="27C408E7"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747836F1"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11: </w:t>
            </w:r>
            <w:r w:rsidRPr="00E05236">
              <w:rPr>
                <w:rFonts w:asciiTheme="minorHAnsi" w:hAnsiTheme="minorHAnsi" w:cstheme="minorHAnsi"/>
                <w:bCs/>
              </w:rPr>
              <w:t>Commitment to Engaging with the Greater Community Enhances Student Experience</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42E0B310"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41423BDD"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4FF58F7"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304C0BD"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1862F7AB" w14:textId="77777777" w:rsidR="00F44CA7" w:rsidRPr="00E05236" w:rsidRDefault="00F44CA7" w:rsidP="0028017B">
            <w:pPr>
              <w:rPr>
                <w:rFonts w:asciiTheme="minorHAnsi" w:hAnsiTheme="minorHAnsi" w:cstheme="minorHAnsi"/>
                <w:bCs/>
                <w:sz w:val="23"/>
                <w:szCs w:val="23"/>
              </w:rPr>
            </w:pPr>
          </w:p>
        </w:tc>
      </w:tr>
      <w:tr w:rsidR="00F44CA7" w:rsidRPr="00E05236" w14:paraId="25D4990C"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26965F16"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12: </w:t>
            </w:r>
            <w:r w:rsidRPr="00E05236">
              <w:rPr>
                <w:rFonts w:asciiTheme="minorHAnsi" w:hAnsiTheme="minorHAnsi" w:cstheme="minorHAnsi"/>
                <w:bCs/>
              </w:rPr>
              <w:t>Commitment to Meeting the Needs of Each Student Drives the Residential Program</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71CA884F"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01DC3D2F"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923D890"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6F37F7C2"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5128D087" w14:textId="77777777" w:rsidR="00F44CA7" w:rsidRPr="00E05236" w:rsidRDefault="00F44CA7" w:rsidP="0028017B">
            <w:pPr>
              <w:rPr>
                <w:rFonts w:asciiTheme="minorHAnsi" w:hAnsiTheme="minorHAnsi" w:cstheme="minorHAnsi"/>
                <w:bCs/>
                <w:sz w:val="23"/>
                <w:szCs w:val="23"/>
              </w:rPr>
            </w:pPr>
          </w:p>
        </w:tc>
      </w:tr>
      <w:tr w:rsidR="00F44CA7" w:rsidRPr="00E05236" w14:paraId="6296B818"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68001834"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13: </w:t>
            </w:r>
            <w:r w:rsidRPr="00E05236">
              <w:rPr>
                <w:rFonts w:asciiTheme="minorHAnsi" w:hAnsiTheme="minorHAnsi" w:cstheme="minorHAnsi"/>
                <w:bCs/>
              </w:rPr>
              <w:t>Commitment to the Health and Well-Being of Each Student Guides the School’s Homestay Program</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6AD819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295183FB"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3740ECE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50CD4703"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6E2A29E9" w14:textId="77777777" w:rsidR="00F44CA7" w:rsidRPr="00E05236" w:rsidRDefault="00F44CA7" w:rsidP="0028017B">
            <w:pPr>
              <w:rPr>
                <w:rFonts w:asciiTheme="minorHAnsi" w:hAnsiTheme="minorHAnsi" w:cstheme="minorHAnsi"/>
                <w:bCs/>
                <w:sz w:val="23"/>
                <w:szCs w:val="23"/>
              </w:rPr>
            </w:pPr>
          </w:p>
        </w:tc>
      </w:tr>
      <w:tr w:rsidR="00F44CA7" w:rsidRPr="00E05236" w14:paraId="2BB390E5" w14:textId="77777777" w:rsidTr="0028017B">
        <w:trPr>
          <w:cantSplit/>
          <w:trHeight w:val="518"/>
          <w:jc w:val="center"/>
        </w:trPr>
        <w:tc>
          <w:tcPr>
            <w:tcW w:w="3325" w:type="dxa"/>
            <w:tcBorders>
              <w:top w:val="single" w:sz="4" w:space="0" w:color="auto"/>
              <w:bottom w:val="single" w:sz="4" w:space="0" w:color="auto"/>
              <w:right w:val="nil"/>
            </w:tcBorders>
            <w:tcMar>
              <w:top w:w="29" w:type="dxa"/>
              <w:left w:w="29" w:type="dxa"/>
              <w:bottom w:w="29" w:type="dxa"/>
              <w:right w:w="29" w:type="dxa"/>
            </w:tcMar>
            <w:vAlign w:val="center"/>
          </w:tcPr>
          <w:p w14:paraId="4B2152A6" w14:textId="77777777" w:rsidR="00F44CA7" w:rsidRPr="00E05236" w:rsidRDefault="00F44CA7" w:rsidP="0028017B">
            <w:pPr>
              <w:tabs>
                <w:tab w:val="left" w:pos="461"/>
              </w:tabs>
              <w:rPr>
                <w:rFonts w:asciiTheme="minorHAnsi" w:hAnsiTheme="minorHAnsi" w:cstheme="minorHAnsi"/>
                <w:b/>
                <w:sz w:val="16"/>
                <w:szCs w:val="16"/>
              </w:rPr>
            </w:pPr>
          </w:p>
        </w:tc>
        <w:tc>
          <w:tcPr>
            <w:tcW w:w="900" w:type="dxa"/>
            <w:tcBorders>
              <w:top w:val="single" w:sz="4" w:space="0" w:color="auto"/>
              <w:left w:val="nil"/>
              <w:bottom w:val="single" w:sz="4" w:space="0" w:color="auto"/>
              <w:right w:val="nil"/>
            </w:tcBorders>
            <w:tcMar>
              <w:top w:w="29" w:type="dxa"/>
              <w:left w:w="72" w:type="dxa"/>
              <w:bottom w:w="29" w:type="dxa"/>
              <w:right w:w="72" w:type="dxa"/>
            </w:tcMar>
            <w:vAlign w:val="center"/>
          </w:tcPr>
          <w:p w14:paraId="586C93A7"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nil"/>
              <w:bottom w:val="single" w:sz="4" w:space="0" w:color="auto"/>
              <w:right w:val="nil"/>
            </w:tcBorders>
            <w:vAlign w:val="center"/>
          </w:tcPr>
          <w:p w14:paraId="58695657"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nil"/>
              <w:bottom w:val="single" w:sz="4" w:space="0" w:color="auto"/>
              <w:right w:val="nil"/>
            </w:tcBorders>
            <w:vAlign w:val="center"/>
          </w:tcPr>
          <w:p w14:paraId="5C223E4A"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nil"/>
              <w:bottom w:val="single" w:sz="4" w:space="0" w:color="auto"/>
              <w:right w:val="nil"/>
            </w:tcBorders>
            <w:vAlign w:val="center"/>
          </w:tcPr>
          <w:p w14:paraId="28BC924C"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nil"/>
              <w:bottom w:val="single" w:sz="4" w:space="0" w:color="auto"/>
            </w:tcBorders>
            <w:tcMar>
              <w:top w:w="29" w:type="dxa"/>
              <w:left w:w="72" w:type="dxa"/>
              <w:bottom w:w="29" w:type="dxa"/>
              <w:right w:w="29" w:type="dxa"/>
            </w:tcMar>
            <w:vAlign w:val="center"/>
          </w:tcPr>
          <w:p w14:paraId="65453949" w14:textId="77777777" w:rsidR="00F44CA7" w:rsidRPr="00E05236" w:rsidRDefault="00F44CA7" w:rsidP="0028017B">
            <w:pPr>
              <w:rPr>
                <w:rFonts w:asciiTheme="minorHAnsi" w:hAnsiTheme="minorHAnsi" w:cstheme="minorHAnsi"/>
                <w:bCs/>
                <w:sz w:val="23"/>
                <w:szCs w:val="23"/>
              </w:rPr>
            </w:pPr>
          </w:p>
        </w:tc>
      </w:tr>
      <w:tr w:rsidR="00F44CA7" w:rsidRPr="00E05236" w14:paraId="5A4B13F5"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22CA5FD5" w14:textId="77777777" w:rsidR="00F44CA7" w:rsidRPr="00E05236" w:rsidRDefault="00F44CA7" w:rsidP="0028017B">
            <w:pPr>
              <w:tabs>
                <w:tab w:val="left" w:pos="461"/>
              </w:tabs>
              <w:rPr>
                <w:rFonts w:asciiTheme="minorHAnsi" w:hAnsiTheme="minorHAnsi" w:cstheme="minorHAnsi"/>
                <w:b/>
                <w:sz w:val="16"/>
                <w:szCs w:val="16"/>
              </w:rPr>
            </w:pPr>
            <w:r w:rsidRPr="00E05236">
              <w:rPr>
                <w:rFonts w:asciiTheme="minorHAnsi" w:hAnsiTheme="minorHAnsi" w:cstheme="minorHAnsi"/>
                <w:b/>
                <w:sz w:val="23"/>
                <w:szCs w:val="23"/>
              </w:rPr>
              <w:t>Strategic Planning Standard</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48CB4286"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38C3E7D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4EA22927"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3E119549"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4398DC5F" w14:textId="77777777" w:rsidR="00F44CA7" w:rsidRPr="00E05236" w:rsidRDefault="00F44CA7" w:rsidP="0028017B">
            <w:pPr>
              <w:rPr>
                <w:rFonts w:asciiTheme="minorHAnsi" w:hAnsiTheme="minorHAnsi" w:cstheme="minorHAnsi"/>
                <w:bCs/>
                <w:sz w:val="23"/>
                <w:szCs w:val="23"/>
              </w:rPr>
            </w:pPr>
          </w:p>
        </w:tc>
      </w:tr>
      <w:tr w:rsidR="00F44CA7" w:rsidRPr="00E05236" w14:paraId="6634E1B7" w14:textId="77777777" w:rsidTr="0028017B">
        <w:trPr>
          <w:cantSplit/>
          <w:trHeight w:val="518"/>
          <w:jc w:val="center"/>
        </w:trPr>
        <w:tc>
          <w:tcPr>
            <w:tcW w:w="3325" w:type="dxa"/>
            <w:tcBorders>
              <w:top w:val="single" w:sz="4" w:space="0" w:color="auto"/>
              <w:bottom w:val="single" w:sz="4" w:space="0" w:color="auto"/>
              <w:right w:val="single" w:sz="4" w:space="0" w:color="auto"/>
            </w:tcBorders>
            <w:tcMar>
              <w:top w:w="29" w:type="dxa"/>
              <w:left w:w="29" w:type="dxa"/>
              <w:bottom w:w="29" w:type="dxa"/>
              <w:right w:w="29" w:type="dxa"/>
            </w:tcMar>
            <w:vAlign w:val="center"/>
          </w:tcPr>
          <w:p w14:paraId="0D4989FB" w14:textId="77777777" w:rsidR="00F44CA7" w:rsidRPr="00E05236" w:rsidRDefault="00F44CA7" w:rsidP="0028017B">
            <w:pPr>
              <w:tabs>
                <w:tab w:val="left" w:pos="461"/>
              </w:tabs>
              <w:spacing w:before="60" w:after="60"/>
              <w:rPr>
                <w:rFonts w:asciiTheme="minorHAnsi" w:hAnsiTheme="minorHAnsi" w:cstheme="minorHAnsi"/>
                <w:b/>
              </w:rPr>
            </w:pPr>
            <w:r w:rsidRPr="00E05236">
              <w:rPr>
                <w:rFonts w:asciiTheme="minorHAnsi" w:hAnsiTheme="minorHAnsi" w:cstheme="minorHAnsi"/>
                <w:b/>
              </w:rPr>
              <w:t xml:space="preserve">Standard 14: </w:t>
            </w:r>
            <w:r w:rsidRPr="00E05236">
              <w:rPr>
                <w:rFonts w:asciiTheme="minorHAnsi" w:hAnsiTheme="minorHAnsi" w:cstheme="minorHAnsi"/>
                <w:bCs/>
              </w:rPr>
              <w:t>Commitment to Long-Term Viability and Innovation Guides Planning</w:t>
            </w:r>
          </w:p>
        </w:tc>
        <w:tc>
          <w:tcPr>
            <w:tcW w:w="90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593F0BD8"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62B63702"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036923E4" w14:textId="77777777" w:rsidR="00F44CA7" w:rsidRPr="00E05236" w:rsidRDefault="00F44CA7" w:rsidP="0028017B">
            <w:pPr>
              <w:jc w:val="center"/>
              <w:rPr>
                <w:rFonts w:asciiTheme="minorHAnsi" w:hAnsiTheme="minorHAnsi" w:cstheme="minorHAnsi"/>
                <w:bCs/>
                <w:sz w:val="23"/>
                <w:szCs w:val="23"/>
              </w:rPr>
            </w:pPr>
          </w:p>
        </w:tc>
        <w:tc>
          <w:tcPr>
            <w:tcW w:w="720" w:type="dxa"/>
            <w:tcBorders>
              <w:top w:val="single" w:sz="4" w:space="0" w:color="auto"/>
              <w:left w:val="single" w:sz="4" w:space="0" w:color="auto"/>
              <w:bottom w:val="single" w:sz="4" w:space="0" w:color="auto"/>
              <w:right w:val="single" w:sz="4" w:space="0" w:color="auto"/>
            </w:tcBorders>
            <w:vAlign w:val="center"/>
          </w:tcPr>
          <w:p w14:paraId="7392A556" w14:textId="77777777" w:rsidR="00F44CA7" w:rsidRPr="00E05236" w:rsidRDefault="00F44CA7" w:rsidP="0028017B">
            <w:pPr>
              <w:jc w:val="center"/>
              <w:rPr>
                <w:rFonts w:asciiTheme="minorHAnsi" w:hAnsiTheme="minorHAnsi" w:cstheme="minorHAnsi"/>
                <w:bCs/>
                <w:sz w:val="23"/>
                <w:szCs w:val="23"/>
              </w:rPr>
            </w:pPr>
          </w:p>
        </w:tc>
        <w:tc>
          <w:tcPr>
            <w:tcW w:w="3600" w:type="dxa"/>
            <w:tcBorders>
              <w:top w:val="single" w:sz="4" w:space="0" w:color="auto"/>
              <w:left w:val="single" w:sz="4" w:space="0" w:color="auto"/>
              <w:bottom w:val="single" w:sz="4" w:space="0" w:color="auto"/>
            </w:tcBorders>
            <w:tcMar>
              <w:top w:w="29" w:type="dxa"/>
              <w:left w:w="72" w:type="dxa"/>
              <w:bottom w:w="29" w:type="dxa"/>
              <w:right w:w="29" w:type="dxa"/>
            </w:tcMar>
            <w:vAlign w:val="center"/>
          </w:tcPr>
          <w:p w14:paraId="5BDDC755" w14:textId="77777777" w:rsidR="00F44CA7" w:rsidRPr="00E05236" w:rsidRDefault="00F44CA7" w:rsidP="0028017B">
            <w:pPr>
              <w:rPr>
                <w:rFonts w:asciiTheme="minorHAnsi" w:hAnsiTheme="minorHAnsi" w:cstheme="minorHAnsi"/>
                <w:bCs/>
                <w:sz w:val="23"/>
                <w:szCs w:val="23"/>
              </w:rPr>
            </w:pPr>
          </w:p>
        </w:tc>
      </w:tr>
    </w:tbl>
    <w:p w14:paraId="41702AF3" w14:textId="30B5CD30" w:rsidR="007D71D4" w:rsidRPr="0068406A" w:rsidRDefault="007D71D4" w:rsidP="0068406A">
      <w:pPr>
        <w:pStyle w:val="BodyText"/>
        <w:spacing w:before="7"/>
        <w:ind w:left="132"/>
        <w:jc w:val="left"/>
        <w:rPr>
          <w:rFonts w:ascii="Times New Roman" w:hAnsi="Times New Roman" w:cs="Times New Roman"/>
          <w:color w:val="auto"/>
          <w:sz w:val="22"/>
          <w:szCs w:val="22"/>
        </w:rPr>
      </w:pPr>
    </w:p>
    <w:sectPr w:rsidR="007D71D4" w:rsidRPr="0068406A" w:rsidSect="00D04EAE">
      <w:headerReference w:type="default" r:id="rId10"/>
      <w:footerReference w:type="default" r:id="rId11"/>
      <w:headerReference w:type="first" r:id="rId12"/>
      <w:footerReference w:type="first" r:id="rId13"/>
      <w:pgSz w:w="12240" w:h="15840" w:code="1"/>
      <w:pgMar w:top="2160" w:right="979" w:bottom="1267" w:left="979"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72AC" w14:textId="77777777" w:rsidR="00D04EAE" w:rsidRDefault="00D04EAE">
      <w:r>
        <w:separator/>
      </w:r>
    </w:p>
  </w:endnote>
  <w:endnote w:type="continuationSeparator" w:id="0">
    <w:p w14:paraId="164C135D" w14:textId="77777777" w:rsidR="00D04EAE" w:rsidRDefault="00D04EAE">
      <w:r>
        <w:continuationSeparator/>
      </w:r>
    </w:p>
  </w:endnote>
  <w:endnote w:type="continuationNotice" w:id="1">
    <w:p w14:paraId="41059A85" w14:textId="77777777" w:rsidR="00D04EAE" w:rsidRDefault="00D04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 garde">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2418" w14:textId="0C5D5073" w:rsidR="00715EEE" w:rsidRPr="00715EEE" w:rsidRDefault="00715EEE" w:rsidP="00B71FE6">
    <w:pPr>
      <w:pStyle w:val="FooterNEASC"/>
      <w:ind w:right="-518"/>
      <w:rPr>
        <w:color w:val="auto"/>
      </w:rPr>
    </w:pPr>
    <w:r w:rsidRPr="00715EEE">
      <w:rPr>
        <w:color w:val="auto"/>
      </w:rPr>
      <w:t xml:space="preserve">p. </w:t>
    </w:r>
    <w:r w:rsidRPr="00715EEE">
      <w:rPr>
        <w:color w:val="auto"/>
      </w:rPr>
      <w:fldChar w:fldCharType="begin"/>
    </w:r>
    <w:r w:rsidRPr="00715EEE">
      <w:rPr>
        <w:color w:val="auto"/>
      </w:rPr>
      <w:instrText xml:space="preserve"> PAGE   \* MERGEFORMAT </w:instrText>
    </w:r>
    <w:r w:rsidRPr="00715EEE">
      <w:rPr>
        <w:color w:val="auto"/>
      </w:rPr>
      <w:fldChar w:fldCharType="separate"/>
    </w:r>
    <w:r w:rsidRPr="00715EEE">
      <w:rPr>
        <w:noProof/>
        <w:color w:val="auto"/>
      </w:rPr>
      <w:t>1</w:t>
    </w:r>
    <w:r w:rsidRPr="00715EEE">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9564" w14:textId="7A8DF23B" w:rsidR="00701CA9" w:rsidRPr="00715EEE" w:rsidRDefault="007609F8" w:rsidP="00715EEE">
    <w:pPr>
      <w:pStyle w:val="FooterNEASC"/>
      <w:ind w:left="-630" w:right="-518"/>
    </w:pPr>
    <w:r>
      <w:t xml:space="preserve">1115 Westford Street, </w:t>
    </w:r>
    <w:r w:rsidR="00FB70A9">
      <w:t>Third</w:t>
    </w:r>
    <w:r>
      <w:t xml:space="preserve"> Floor, Lowell, MA </w:t>
    </w:r>
    <w:proofErr w:type="gramStart"/>
    <w:r>
      <w:t>0185</w:t>
    </w:r>
    <w:r w:rsidR="00E83CBB">
      <w:t>1</w:t>
    </w:r>
    <w:r>
      <w:t xml:space="preserve">  </w:t>
    </w:r>
    <w:r w:rsidRPr="00715EEE">
      <w:t>|</w:t>
    </w:r>
    <w:proofErr w:type="gramEnd"/>
    <w:r w:rsidR="00615F5E" w:rsidRPr="00715EEE">
      <w:t xml:space="preserve"> </w:t>
    </w:r>
    <w:r>
      <w:t xml:space="preserve"> </w:t>
    </w:r>
    <w:r w:rsidR="00615F5E" w:rsidRPr="00715EEE">
      <w:t xml:space="preserve">Phone </w:t>
    </w:r>
    <w:r w:rsidR="00455B25">
      <w:t>+1 78</w:t>
    </w:r>
    <w:r w:rsidR="00615F5E" w:rsidRPr="00715EEE">
      <w:t xml:space="preserve">1-425-7700 </w:t>
    </w:r>
    <w:r>
      <w:t xml:space="preserve"> </w:t>
    </w:r>
    <w:r w:rsidR="00615F5E" w:rsidRPr="00715EEE">
      <w:t xml:space="preserve">|  </w:t>
    </w:r>
    <w:r w:rsidR="00CA13BD" w:rsidRPr="00715EEE">
      <w:t>T</w:t>
    </w:r>
    <w:r w:rsidR="00615F5E" w:rsidRPr="00715EEE">
      <w:t xml:space="preserve">oll free (US) 855-886-3272  |  FAX </w:t>
    </w:r>
    <w:r w:rsidR="00F40264">
      <w:t xml:space="preserve">+1 </w:t>
    </w:r>
    <w:r w:rsidR="00615F5E" w:rsidRPr="00715EEE">
      <w:t>781-425-1001</w:t>
    </w:r>
    <w:r w:rsidR="00715EEE" w:rsidRPr="00715EEE">
      <w:t xml:space="preserve"> </w:t>
    </w:r>
    <w:r w:rsidR="00CB2430">
      <w:br/>
    </w:r>
    <w:r w:rsidR="00715EEE" w:rsidRPr="00715EEE">
      <w:t xml:space="preserve"> </w:t>
    </w:r>
    <w:r w:rsidR="00497027" w:rsidRPr="00715EEE">
      <w:t>www</w:t>
    </w:r>
    <w:r w:rsidR="00221497" w:rsidRPr="00715EEE">
      <w:t>.neasc.org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1DFA" w14:textId="77777777" w:rsidR="00D04EAE" w:rsidRDefault="00D04EAE">
      <w:r>
        <w:separator/>
      </w:r>
    </w:p>
  </w:footnote>
  <w:footnote w:type="continuationSeparator" w:id="0">
    <w:p w14:paraId="572BA406" w14:textId="77777777" w:rsidR="00D04EAE" w:rsidRDefault="00D04EAE">
      <w:r>
        <w:continuationSeparator/>
      </w:r>
    </w:p>
  </w:footnote>
  <w:footnote w:type="continuationNotice" w:id="1">
    <w:p w14:paraId="0062644B" w14:textId="77777777" w:rsidR="00D04EAE" w:rsidRDefault="00D04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24C0" w14:textId="77777777" w:rsidR="00F44CA7" w:rsidRPr="006351A9" w:rsidRDefault="00F44CA7" w:rsidP="00F44CA7">
    <w:pPr>
      <w:pStyle w:val="BodyText"/>
      <w:spacing w:before="0"/>
      <w:rPr>
        <w:color w:val="AA1D3B"/>
        <w:spacing w:val="4"/>
      </w:rPr>
    </w:pPr>
    <w:r>
      <w:rPr>
        <w:noProof/>
        <w:color w:val="AA1D3B"/>
        <w:spacing w:val="4"/>
      </w:rPr>
      <w:drawing>
        <wp:inline distT="0" distB="0" distL="0" distR="0" wp14:anchorId="2AC90AA8" wp14:editId="7DAA9AEE">
          <wp:extent cx="991992" cy="914400"/>
          <wp:effectExtent l="0" t="0" r="0" b="0"/>
          <wp:docPr id="1971121542" name="Picture 19711215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21542" name="Picture 1971121542" descr="Icon&#10;&#10;Description automatically generated"/>
                  <pic:cNvPicPr/>
                </pic:nvPicPr>
                <pic:blipFill rotWithShape="1">
                  <a:blip r:embed="rId1"/>
                  <a:srcRect l="13287" t="16064" r="11209" b="14416"/>
                  <a:stretch/>
                </pic:blipFill>
                <pic:spPr bwMode="auto">
                  <a:xfrm>
                    <a:off x="0" y="0"/>
                    <a:ext cx="991992" cy="914400"/>
                  </a:xfrm>
                  <a:prstGeom prst="rect">
                    <a:avLst/>
                  </a:prstGeom>
                  <a:ln>
                    <a:noFill/>
                  </a:ln>
                  <a:extLst>
                    <a:ext uri="{53640926-AAD7-44D8-BBD7-CCE9431645EC}">
                      <a14:shadowObscured xmlns:a14="http://schemas.microsoft.com/office/drawing/2010/main"/>
                    </a:ext>
                  </a:extLst>
                </pic:spPr>
              </pic:pic>
            </a:graphicData>
          </a:graphic>
        </wp:inline>
      </w:drawing>
    </w:r>
  </w:p>
  <w:p w14:paraId="0F5EB766" w14:textId="70293500" w:rsidR="00F44CA7" w:rsidRPr="00F44CA7" w:rsidRDefault="00F44CA7" w:rsidP="00F44CA7">
    <w:pPr>
      <w:pStyle w:val="BodyText"/>
      <w:spacing w:before="120" w:after="240"/>
      <w:rPr>
        <w:rFonts w:ascii="Century Gothic" w:hAnsi="Century Gothic"/>
        <w:color w:val="80001A"/>
      </w:rPr>
    </w:pPr>
    <w:r w:rsidRPr="00513D32">
      <w:rPr>
        <w:rFonts w:ascii="Century Gothic" w:hAnsi="Century Gothic"/>
        <w:color w:val="80001A"/>
      </w:rPr>
      <w:t>NEW ENGLAND ASSOCIATION OF SCHOOLS AND COLLEGE</w:t>
    </w:r>
    <w:r>
      <w:rPr>
        <w:rFonts w:ascii="Century Gothic" w:hAnsi="Century Gothic"/>
        <w:color w:val="80001A"/>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9562" w14:textId="08E48A93" w:rsidR="00701CA9" w:rsidRPr="006351A9" w:rsidRDefault="00282D01" w:rsidP="00C01282">
    <w:pPr>
      <w:pStyle w:val="BodyText"/>
      <w:spacing w:before="0"/>
      <w:rPr>
        <w:color w:val="AA1D3B"/>
        <w:spacing w:val="4"/>
      </w:rPr>
    </w:pPr>
    <w:r>
      <w:rPr>
        <w:noProof/>
        <w:color w:val="AA1D3B"/>
        <w:spacing w:val="4"/>
      </w:rPr>
      <w:drawing>
        <wp:inline distT="0" distB="0" distL="0" distR="0" wp14:anchorId="42A4EB44" wp14:editId="4BE25C94">
          <wp:extent cx="991992"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asc-logo-print-orig.jpg"/>
                  <pic:cNvPicPr/>
                </pic:nvPicPr>
                <pic:blipFill rotWithShape="1">
                  <a:blip r:embed="rId1"/>
                  <a:srcRect l="13287" t="16064" r="11209" b="14416"/>
                  <a:stretch/>
                </pic:blipFill>
                <pic:spPr bwMode="auto">
                  <a:xfrm>
                    <a:off x="0" y="0"/>
                    <a:ext cx="991992" cy="914400"/>
                  </a:xfrm>
                  <a:prstGeom prst="rect">
                    <a:avLst/>
                  </a:prstGeom>
                  <a:ln>
                    <a:noFill/>
                  </a:ln>
                  <a:extLst>
                    <a:ext uri="{53640926-AAD7-44D8-BBD7-CCE9431645EC}">
                      <a14:shadowObscured xmlns:a14="http://schemas.microsoft.com/office/drawing/2010/main"/>
                    </a:ext>
                  </a:extLst>
                </pic:spPr>
              </pic:pic>
            </a:graphicData>
          </a:graphic>
        </wp:inline>
      </w:drawing>
    </w:r>
  </w:p>
  <w:p w14:paraId="46729563" w14:textId="78F3D4F6" w:rsidR="0048685F" w:rsidRPr="00513D32" w:rsidRDefault="00701CA9" w:rsidP="00D85D9B">
    <w:pPr>
      <w:pStyle w:val="BodyText"/>
      <w:spacing w:before="120" w:after="240"/>
      <w:rPr>
        <w:rFonts w:ascii="Century Gothic" w:hAnsi="Century Gothic"/>
        <w:color w:val="80001A"/>
      </w:rPr>
    </w:pPr>
    <w:r w:rsidRPr="00513D32">
      <w:rPr>
        <w:rFonts w:ascii="Century Gothic" w:hAnsi="Century Gothic"/>
        <w:color w:val="80001A"/>
      </w:rPr>
      <w:t>NEW ENGLAND ASSOCIATION OF SCHOOLS</w:t>
    </w:r>
    <w:r w:rsidR="00287C66" w:rsidRPr="00513D32">
      <w:rPr>
        <w:rFonts w:ascii="Century Gothic" w:hAnsi="Century Gothic"/>
        <w:color w:val="80001A"/>
      </w:rPr>
      <w:t xml:space="preserve"> AND</w:t>
    </w:r>
    <w:r w:rsidRPr="00513D32">
      <w:rPr>
        <w:rFonts w:ascii="Century Gothic" w:hAnsi="Century Gothic"/>
        <w:color w:val="80001A"/>
      </w:rPr>
      <w:t xml:space="preserve"> COLLEGES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8F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5A2C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40B8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A68B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CCDA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88E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DE0A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EA4B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CB6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8234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75C38"/>
    <w:multiLevelType w:val="hybridMultilevel"/>
    <w:tmpl w:val="36F84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71316"/>
    <w:multiLevelType w:val="multilevel"/>
    <w:tmpl w:val="71869B4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0722EA"/>
    <w:multiLevelType w:val="hybridMultilevel"/>
    <w:tmpl w:val="3C1A347C"/>
    <w:lvl w:ilvl="0" w:tplc="5B66ED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89027B"/>
    <w:multiLevelType w:val="hybridMultilevel"/>
    <w:tmpl w:val="B462CC78"/>
    <w:lvl w:ilvl="0" w:tplc="BF3613B8">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016C8E"/>
    <w:multiLevelType w:val="hybridMultilevel"/>
    <w:tmpl w:val="82C42DE6"/>
    <w:lvl w:ilvl="0" w:tplc="04090001">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5" w15:restartNumberingAfterBreak="0">
    <w:nsid w:val="1EA83EB7"/>
    <w:multiLevelType w:val="hybridMultilevel"/>
    <w:tmpl w:val="E62A68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1042E5"/>
    <w:multiLevelType w:val="hybridMultilevel"/>
    <w:tmpl w:val="03B22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D0BEA"/>
    <w:multiLevelType w:val="hybridMultilevel"/>
    <w:tmpl w:val="96024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832E61"/>
    <w:multiLevelType w:val="hybridMultilevel"/>
    <w:tmpl w:val="5A8AF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8041EE"/>
    <w:multiLevelType w:val="hybridMultilevel"/>
    <w:tmpl w:val="20420C9A"/>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0" w15:restartNumberingAfterBreak="0">
    <w:nsid w:val="502A26A1"/>
    <w:multiLevelType w:val="hybridMultilevel"/>
    <w:tmpl w:val="D37E0436"/>
    <w:lvl w:ilvl="0" w:tplc="C3D66092">
      <w:start w:val="1"/>
      <w:numFmt w:val="decimal"/>
      <w:lvlText w:val="%1."/>
      <w:lvlJc w:val="left"/>
      <w:pPr>
        <w:tabs>
          <w:tab w:val="num" w:pos="720"/>
        </w:tabs>
        <w:ind w:left="720" w:hanging="360"/>
      </w:pPr>
      <w:rPr>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5C1F47"/>
    <w:multiLevelType w:val="hybridMultilevel"/>
    <w:tmpl w:val="34F27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FF42FD"/>
    <w:multiLevelType w:val="multilevel"/>
    <w:tmpl w:val="20420C9A"/>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hint="default"/>
      </w:rPr>
    </w:lvl>
    <w:lvl w:ilvl="8">
      <w:start w:val="1"/>
      <w:numFmt w:val="bullet"/>
      <w:lvlText w:val=""/>
      <w:lvlJc w:val="left"/>
      <w:pPr>
        <w:ind w:left="6613" w:hanging="360"/>
      </w:pPr>
      <w:rPr>
        <w:rFonts w:ascii="Wingdings" w:hAnsi="Wingdings" w:hint="default"/>
      </w:rPr>
    </w:lvl>
  </w:abstractNum>
  <w:abstractNum w:abstractNumId="23" w15:restartNumberingAfterBreak="0">
    <w:nsid w:val="569B3720"/>
    <w:multiLevelType w:val="hybridMultilevel"/>
    <w:tmpl w:val="0A54B5CE"/>
    <w:lvl w:ilvl="0" w:tplc="BF3613B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55795B"/>
    <w:multiLevelType w:val="hybridMultilevel"/>
    <w:tmpl w:val="DAB0228E"/>
    <w:lvl w:ilvl="0" w:tplc="0409000B">
      <w:start w:val="1"/>
      <w:numFmt w:val="bullet"/>
      <w:lvlText w:val=""/>
      <w:lvlJc w:val="left"/>
      <w:pPr>
        <w:tabs>
          <w:tab w:val="num" w:pos="853"/>
        </w:tabs>
        <w:ind w:left="853"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610965"/>
    <w:multiLevelType w:val="hybridMultilevel"/>
    <w:tmpl w:val="233E4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7968443">
    <w:abstractNumId w:val="19"/>
  </w:num>
  <w:num w:numId="2" w16cid:durableId="1894349800">
    <w:abstractNumId w:val="15"/>
  </w:num>
  <w:num w:numId="3" w16cid:durableId="1531071959">
    <w:abstractNumId w:val="11"/>
  </w:num>
  <w:num w:numId="4" w16cid:durableId="118306602">
    <w:abstractNumId w:val="24"/>
  </w:num>
  <w:num w:numId="5" w16cid:durableId="1960839597">
    <w:abstractNumId w:val="22"/>
  </w:num>
  <w:num w:numId="6" w16cid:durableId="1128279083">
    <w:abstractNumId w:val="14"/>
  </w:num>
  <w:num w:numId="7" w16cid:durableId="2144274165">
    <w:abstractNumId w:val="9"/>
  </w:num>
  <w:num w:numId="8" w16cid:durableId="643311380">
    <w:abstractNumId w:val="7"/>
  </w:num>
  <w:num w:numId="9" w16cid:durableId="957569823">
    <w:abstractNumId w:val="6"/>
  </w:num>
  <w:num w:numId="10" w16cid:durableId="346831668">
    <w:abstractNumId w:val="5"/>
  </w:num>
  <w:num w:numId="11" w16cid:durableId="1624967320">
    <w:abstractNumId w:val="4"/>
  </w:num>
  <w:num w:numId="12" w16cid:durableId="214390445">
    <w:abstractNumId w:val="8"/>
  </w:num>
  <w:num w:numId="13" w16cid:durableId="1472595366">
    <w:abstractNumId w:val="3"/>
  </w:num>
  <w:num w:numId="14" w16cid:durableId="803888268">
    <w:abstractNumId w:val="2"/>
  </w:num>
  <w:num w:numId="15" w16cid:durableId="2051953142">
    <w:abstractNumId w:val="1"/>
  </w:num>
  <w:num w:numId="16" w16cid:durableId="2116291790">
    <w:abstractNumId w:val="0"/>
  </w:num>
  <w:num w:numId="17" w16cid:durableId="129179603">
    <w:abstractNumId w:val="18"/>
  </w:num>
  <w:num w:numId="18" w16cid:durableId="599800977">
    <w:abstractNumId w:val="12"/>
  </w:num>
  <w:num w:numId="19" w16cid:durableId="1070693801">
    <w:abstractNumId w:val="21"/>
  </w:num>
  <w:num w:numId="20" w16cid:durableId="504053964">
    <w:abstractNumId w:val="13"/>
  </w:num>
  <w:num w:numId="21" w16cid:durableId="273368543">
    <w:abstractNumId w:val="25"/>
  </w:num>
  <w:num w:numId="22" w16cid:durableId="905187740">
    <w:abstractNumId w:val="20"/>
  </w:num>
  <w:num w:numId="23" w16cid:durableId="1105271284">
    <w:abstractNumId w:val="17"/>
  </w:num>
  <w:num w:numId="24" w16cid:durableId="1684434017">
    <w:abstractNumId w:val="16"/>
  </w:num>
  <w:num w:numId="25" w16cid:durableId="312833321">
    <w:abstractNumId w:val="10"/>
  </w:num>
  <w:num w:numId="26" w16cid:durableId="1691562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D3"/>
    <w:rsid w:val="00015671"/>
    <w:rsid w:val="00021885"/>
    <w:rsid w:val="00034022"/>
    <w:rsid w:val="000449BC"/>
    <w:rsid w:val="00051C04"/>
    <w:rsid w:val="000618FE"/>
    <w:rsid w:val="00067FAF"/>
    <w:rsid w:val="00070F96"/>
    <w:rsid w:val="00074C77"/>
    <w:rsid w:val="00082644"/>
    <w:rsid w:val="00086BEE"/>
    <w:rsid w:val="000B1D33"/>
    <w:rsid w:val="000B4518"/>
    <w:rsid w:val="000C6B81"/>
    <w:rsid w:val="000D4C45"/>
    <w:rsid w:val="000D6CE8"/>
    <w:rsid w:val="000E4245"/>
    <w:rsid w:val="000F53DF"/>
    <w:rsid w:val="00106164"/>
    <w:rsid w:val="00106373"/>
    <w:rsid w:val="00121933"/>
    <w:rsid w:val="001234BF"/>
    <w:rsid w:val="0012557C"/>
    <w:rsid w:val="00132191"/>
    <w:rsid w:val="001363B5"/>
    <w:rsid w:val="00147704"/>
    <w:rsid w:val="0015197E"/>
    <w:rsid w:val="00154F12"/>
    <w:rsid w:val="00180F77"/>
    <w:rsid w:val="00187C54"/>
    <w:rsid w:val="00194C90"/>
    <w:rsid w:val="0019743C"/>
    <w:rsid w:val="00197E53"/>
    <w:rsid w:val="001A221E"/>
    <w:rsid w:val="001B2097"/>
    <w:rsid w:val="001B2FAB"/>
    <w:rsid w:val="001B38BF"/>
    <w:rsid w:val="001B3DC2"/>
    <w:rsid w:val="001C1BF2"/>
    <w:rsid w:val="001D4C59"/>
    <w:rsid w:val="001F6C50"/>
    <w:rsid w:val="0020306A"/>
    <w:rsid w:val="0020683B"/>
    <w:rsid w:val="00221497"/>
    <w:rsid w:val="002238C3"/>
    <w:rsid w:val="00223B55"/>
    <w:rsid w:val="00224710"/>
    <w:rsid w:val="0022531A"/>
    <w:rsid w:val="00233030"/>
    <w:rsid w:val="002663BA"/>
    <w:rsid w:val="002707A5"/>
    <w:rsid w:val="002707D6"/>
    <w:rsid w:val="00271E5A"/>
    <w:rsid w:val="00272AF4"/>
    <w:rsid w:val="00277AC2"/>
    <w:rsid w:val="00282D01"/>
    <w:rsid w:val="00287C66"/>
    <w:rsid w:val="002B7680"/>
    <w:rsid w:val="002C07A8"/>
    <w:rsid w:val="002C3436"/>
    <w:rsid w:val="002E15C1"/>
    <w:rsid w:val="002E72C5"/>
    <w:rsid w:val="0030331A"/>
    <w:rsid w:val="00306C58"/>
    <w:rsid w:val="003105C5"/>
    <w:rsid w:val="003173BF"/>
    <w:rsid w:val="003623EB"/>
    <w:rsid w:val="00373D1D"/>
    <w:rsid w:val="0039078F"/>
    <w:rsid w:val="003920D3"/>
    <w:rsid w:val="00395944"/>
    <w:rsid w:val="00397A1B"/>
    <w:rsid w:val="003A4A9D"/>
    <w:rsid w:val="003A4C4D"/>
    <w:rsid w:val="003B6D48"/>
    <w:rsid w:val="003B7072"/>
    <w:rsid w:val="003D670E"/>
    <w:rsid w:val="003F589E"/>
    <w:rsid w:val="0040044A"/>
    <w:rsid w:val="004046A6"/>
    <w:rsid w:val="004128C5"/>
    <w:rsid w:val="00426DC6"/>
    <w:rsid w:val="0043557F"/>
    <w:rsid w:val="00440423"/>
    <w:rsid w:val="00450A2D"/>
    <w:rsid w:val="00455B25"/>
    <w:rsid w:val="00482B40"/>
    <w:rsid w:val="0048685F"/>
    <w:rsid w:val="00497027"/>
    <w:rsid w:val="004A4057"/>
    <w:rsid w:val="004B7734"/>
    <w:rsid w:val="004C26B9"/>
    <w:rsid w:val="004D0F34"/>
    <w:rsid w:val="005045F4"/>
    <w:rsid w:val="00506834"/>
    <w:rsid w:val="00506DD0"/>
    <w:rsid w:val="00507EA8"/>
    <w:rsid w:val="005129E2"/>
    <w:rsid w:val="00513D32"/>
    <w:rsid w:val="00530EEF"/>
    <w:rsid w:val="00533FD2"/>
    <w:rsid w:val="005465E8"/>
    <w:rsid w:val="005558DA"/>
    <w:rsid w:val="0056775E"/>
    <w:rsid w:val="00581085"/>
    <w:rsid w:val="0058370F"/>
    <w:rsid w:val="00585068"/>
    <w:rsid w:val="005A132F"/>
    <w:rsid w:val="005A35F8"/>
    <w:rsid w:val="005D315C"/>
    <w:rsid w:val="005D39C3"/>
    <w:rsid w:val="005F28B6"/>
    <w:rsid w:val="005F3926"/>
    <w:rsid w:val="005F71B0"/>
    <w:rsid w:val="006118CA"/>
    <w:rsid w:val="00615F5E"/>
    <w:rsid w:val="0062518A"/>
    <w:rsid w:val="006351A9"/>
    <w:rsid w:val="006475D3"/>
    <w:rsid w:val="006609F2"/>
    <w:rsid w:val="00673FEE"/>
    <w:rsid w:val="0068406A"/>
    <w:rsid w:val="00692DC9"/>
    <w:rsid w:val="00695B21"/>
    <w:rsid w:val="006979E9"/>
    <w:rsid w:val="006A6244"/>
    <w:rsid w:val="006C205C"/>
    <w:rsid w:val="006D09E0"/>
    <w:rsid w:val="006D2F1D"/>
    <w:rsid w:val="006F1C97"/>
    <w:rsid w:val="006F257F"/>
    <w:rsid w:val="00701CA9"/>
    <w:rsid w:val="007066F5"/>
    <w:rsid w:val="00715035"/>
    <w:rsid w:val="00715EEE"/>
    <w:rsid w:val="00724813"/>
    <w:rsid w:val="00725626"/>
    <w:rsid w:val="00733BCD"/>
    <w:rsid w:val="00737DEC"/>
    <w:rsid w:val="007609F8"/>
    <w:rsid w:val="00767DF3"/>
    <w:rsid w:val="007779CB"/>
    <w:rsid w:val="007810BD"/>
    <w:rsid w:val="0079622E"/>
    <w:rsid w:val="0079625D"/>
    <w:rsid w:val="007A1C0D"/>
    <w:rsid w:val="007A49FB"/>
    <w:rsid w:val="007A6F90"/>
    <w:rsid w:val="007B6A8B"/>
    <w:rsid w:val="007C6D5E"/>
    <w:rsid w:val="007C7C50"/>
    <w:rsid w:val="007D14D9"/>
    <w:rsid w:val="007D1AB0"/>
    <w:rsid w:val="007D71D4"/>
    <w:rsid w:val="007F6828"/>
    <w:rsid w:val="008040B2"/>
    <w:rsid w:val="0082504E"/>
    <w:rsid w:val="00841038"/>
    <w:rsid w:val="00870351"/>
    <w:rsid w:val="008962B4"/>
    <w:rsid w:val="008976D0"/>
    <w:rsid w:val="008A341B"/>
    <w:rsid w:val="008B5FA6"/>
    <w:rsid w:val="008F6490"/>
    <w:rsid w:val="00912A20"/>
    <w:rsid w:val="00922E2F"/>
    <w:rsid w:val="00941F7D"/>
    <w:rsid w:val="0094445A"/>
    <w:rsid w:val="00962A8F"/>
    <w:rsid w:val="00973276"/>
    <w:rsid w:val="00974324"/>
    <w:rsid w:val="00981AF4"/>
    <w:rsid w:val="009848D0"/>
    <w:rsid w:val="009905B6"/>
    <w:rsid w:val="009912F9"/>
    <w:rsid w:val="009A34A5"/>
    <w:rsid w:val="009C019C"/>
    <w:rsid w:val="009C7750"/>
    <w:rsid w:val="009D41E1"/>
    <w:rsid w:val="009D6262"/>
    <w:rsid w:val="009E1300"/>
    <w:rsid w:val="009E24FD"/>
    <w:rsid w:val="009E67FF"/>
    <w:rsid w:val="009E7C69"/>
    <w:rsid w:val="009F78CC"/>
    <w:rsid w:val="00A16E71"/>
    <w:rsid w:val="00A32673"/>
    <w:rsid w:val="00A57460"/>
    <w:rsid w:val="00A632E8"/>
    <w:rsid w:val="00A6785C"/>
    <w:rsid w:val="00A73F2C"/>
    <w:rsid w:val="00A84A54"/>
    <w:rsid w:val="00A912F6"/>
    <w:rsid w:val="00A96445"/>
    <w:rsid w:val="00AA11BF"/>
    <w:rsid w:val="00AA4309"/>
    <w:rsid w:val="00AC1C98"/>
    <w:rsid w:val="00AE3D51"/>
    <w:rsid w:val="00B01CB2"/>
    <w:rsid w:val="00B11058"/>
    <w:rsid w:val="00B31FF4"/>
    <w:rsid w:val="00B337D8"/>
    <w:rsid w:val="00B365E6"/>
    <w:rsid w:val="00B4615F"/>
    <w:rsid w:val="00B568F0"/>
    <w:rsid w:val="00B62309"/>
    <w:rsid w:val="00B65F53"/>
    <w:rsid w:val="00B65F6A"/>
    <w:rsid w:val="00B71FE6"/>
    <w:rsid w:val="00B72806"/>
    <w:rsid w:val="00B83433"/>
    <w:rsid w:val="00B94D50"/>
    <w:rsid w:val="00B96CC9"/>
    <w:rsid w:val="00BB4090"/>
    <w:rsid w:val="00BC7BAE"/>
    <w:rsid w:val="00BE2251"/>
    <w:rsid w:val="00BF7B93"/>
    <w:rsid w:val="00C01282"/>
    <w:rsid w:val="00C21F46"/>
    <w:rsid w:val="00C317FA"/>
    <w:rsid w:val="00C318FD"/>
    <w:rsid w:val="00C36516"/>
    <w:rsid w:val="00C64190"/>
    <w:rsid w:val="00C66206"/>
    <w:rsid w:val="00C9284A"/>
    <w:rsid w:val="00CA01E4"/>
    <w:rsid w:val="00CA13BD"/>
    <w:rsid w:val="00CA5B0E"/>
    <w:rsid w:val="00CB2430"/>
    <w:rsid w:val="00CB7DDB"/>
    <w:rsid w:val="00CC1AD7"/>
    <w:rsid w:val="00CC276A"/>
    <w:rsid w:val="00CC5EBD"/>
    <w:rsid w:val="00CD0DD5"/>
    <w:rsid w:val="00CD4806"/>
    <w:rsid w:val="00CE25A2"/>
    <w:rsid w:val="00CF4325"/>
    <w:rsid w:val="00CF568A"/>
    <w:rsid w:val="00D04EAE"/>
    <w:rsid w:val="00D12A9D"/>
    <w:rsid w:val="00D1320A"/>
    <w:rsid w:val="00D34E2C"/>
    <w:rsid w:val="00D37AD0"/>
    <w:rsid w:val="00D46A63"/>
    <w:rsid w:val="00D50E82"/>
    <w:rsid w:val="00D75979"/>
    <w:rsid w:val="00D85D9B"/>
    <w:rsid w:val="00D9492B"/>
    <w:rsid w:val="00DB112E"/>
    <w:rsid w:val="00DC43CD"/>
    <w:rsid w:val="00DC70B4"/>
    <w:rsid w:val="00DD2738"/>
    <w:rsid w:val="00DF1FAC"/>
    <w:rsid w:val="00DF25F7"/>
    <w:rsid w:val="00DF4147"/>
    <w:rsid w:val="00DF512D"/>
    <w:rsid w:val="00E05236"/>
    <w:rsid w:val="00E15DE0"/>
    <w:rsid w:val="00E41E37"/>
    <w:rsid w:val="00E505DD"/>
    <w:rsid w:val="00E552EE"/>
    <w:rsid w:val="00E61048"/>
    <w:rsid w:val="00E636D7"/>
    <w:rsid w:val="00E83CBB"/>
    <w:rsid w:val="00E900B1"/>
    <w:rsid w:val="00E93338"/>
    <w:rsid w:val="00EA428E"/>
    <w:rsid w:val="00EB1B64"/>
    <w:rsid w:val="00EB24FC"/>
    <w:rsid w:val="00EB3375"/>
    <w:rsid w:val="00EB78FC"/>
    <w:rsid w:val="00EC17E1"/>
    <w:rsid w:val="00EC249B"/>
    <w:rsid w:val="00EC4836"/>
    <w:rsid w:val="00EC6AB9"/>
    <w:rsid w:val="00EC7AA7"/>
    <w:rsid w:val="00EE7879"/>
    <w:rsid w:val="00F018E0"/>
    <w:rsid w:val="00F1363D"/>
    <w:rsid w:val="00F21479"/>
    <w:rsid w:val="00F274D5"/>
    <w:rsid w:val="00F301AD"/>
    <w:rsid w:val="00F40264"/>
    <w:rsid w:val="00F44CA7"/>
    <w:rsid w:val="00F45DCE"/>
    <w:rsid w:val="00F47188"/>
    <w:rsid w:val="00F61AB0"/>
    <w:rsid w:val="00F64713"/>
    <w:rsid w:val="00F7123B"/>
    <w:rsid w:val="00F85E45"/>
    <w:rsid w:val="00F86E44"/>
    <w:rsid w:val="00F9092E"/>
    <w:rsid w:val="00FA7769"/>
    <w:rsid w:val="00FB70A9"/>
    <w:rsid w:val="00FE1109"/>
    <w:rsid w:val="0C235F4D"/>
    <w:rsid w:val="1E3F01BF"/>
    <w:rsid w:val="3A3CED54"/>
    <w:rsid w:val="3AE32DF8"/>
    <w:rsid w:val="4777A4CA"/>
    <w:rsid w:val="52902DE3"/>
    <w:rsid w:val="57CC7D13"/>
    <w:rsid w:val="688A8910"/>
    <w:rsid w:val="7EE1B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29533"/>
  <w15:chartTrackingRefBased/>
  <w15:docId w15:val="{8DCFF556-4755-4297-A452-B4C3A259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31A"/>
    <w:rPr>
      <w:sz w:val="24"/>
      <w:szCs w:val="24"/>
      <w:lang w:eastAsia="en-US"/>
    </w:rPr>
  </w:style>
  <w:style w:type="paragraph" w:styleId="Heading1">
    <w:name w:val="heading 1"/>
    <w:basedOn w:val="Normal"/>
    <w:next w:val="Normal"/>
    <w:link w:val="Heading1Char"/>
    <w:qFormat/>
    <w:rsid w:val="00CB7DD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B7DD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B7DD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B7DD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B7DD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B7DD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B7DDB"/>
    <w:pPr>
      <w:spacing w:before="240" w:after="60"/>
      <w:outlineLvl w:val="6"/>
    </w:pPr>
    <w:rPr>
      <w:rFonts w:ascii="Calibri" w:hAnsi="Calibri"/>
    </w:rPr>
  </w:style>
  <w:style w:type="paragraph" w:styleId="Heading8">
    <w:name w:val="heading 8"/>
    <w:basedOn w:val="Normal"/>
    <w:next w:val="Normal"/>
    <w:link w:val="Heading8Char"/>
    <w:semiHidden/>
    <w:unhideWhenUsed/>
    <w:qFormat/>
    <w:rsid w:val="00CB7DDB"/>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B7DD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tabs>
        <w:tab w:val="left" w:pos="900"/>
      </w:tabs>
      <w:autoSpaceDE w:val="0"/>
      <w:autoSpaceDN w:val="0"/>
      <w:adjustRightInd w:val="0"/>
      <w:spacing w:before="240"/>
      <w:jc w:val="center"/>
    </w:pPr>
    <w:rPr>
      <w:rFonts w:ascii="Arial" w:hAnsi="Arial" w:cs="Arial"/>
      <w:color w:val="CC0033"/>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autoSpaceDE w:val="0"/>
      <w:autoSpaceDN w:val="0"/>
      <w:adjustRightInd w:val="0"/>
      <w:spacing w:before="4240"/>
      <w:jc w:val="center"/>
    </w:pPr>
    <w:rPr>
      <w:rFonts w:ascii="Arial" w:hAnsi="Arial" w:cs="Arial"/>
      <w:color w:val="CC0033"/>
      <w:sz w:val="16"/>
      <w:szCs w:val="20"/>
    </w:rPr>
  </w:style>
  <w:style w:type="character" w:styleId="Hyperlink">
    <w:name w:val="Hyperlink"/>
    <w:rPr>
      <w:color w:val="CC0033"/>
      <w:u w:val="none"/>
    </w:rPr>
  </w:style>
  <w:style w:type="character" w:styleId="FollowedHyperlink">
    <w:name w:val="FollowedHyperlink"/>
    <w:rPr>
      <w:color w:val="CC0033"/>
      <w:u w:val="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vant garde" w:hAnsi="avant garde"/>
      <w:sz w:val="16"/>
    </w:rPr>
  </w:style>
  <w:style w:type="character" w:styleId="PageNumber">
    <w:name w:val="page number"/>
    <w:basedOn w:val="DefaultParagraphFont"/>
    <w:rsid w:val="00FA7769"/>
  </w:style>
  <w:style w:type="paragraph" w:styleId="ListParagraph">
    <w:name w:val="List Paragraph"/>
    <w:basedOn w:val="Normal"/>
    <w:qFormat/>
    <w:rsid w:val="001C1BF2"/>
    <w:pPr>
      <w:ind w:left="720"/>
      <w:contextualSpacing/>
    </w:pPr>
    <w:rPr>
      <w:rFonts w:ascii="Cambria" w:eastAsia="MS Mincho" w:hAnsi="Cambria"/>
    </w:rPr>
  </w:style>
  <w:style w:type="paragraph" w:styleId="NoSpacing">
    <w:name w:val="No Spacing"/>
    <w:qFormat/>
    <w:rsid w:val="001C1BF2"/>
    <w:rPr>
      <w:rFonts w:ascii="Cambria" w:eastAsia="MS Mincho" w:hAnsi="Cambria"/>
      <w:sz w:val="24"/>
      <w:szCs w:val="24"/>
      <w:lang w:eastAsia="en-US"/>
    </w:rPr>
  </w:style>
  <w:style w:type="table" w:styleId="TableGrid">
    <w:name w:val="Table Grid"/>
    <w:basedOn w:val="TableNormal"/>
    <w:rsid w:val="0050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341B"/>
    <w:rPr>
      <w:rFonts w:ascii="avant garde" w:hAnsi="avant garde"/>
      <w:sz w:val="16"/>
      <w:szCs w:val="24"/>
    </w:rPr>
  </w:style>
  <w:style w:type="paragraph" w:styleId="Bibliography">
    <w:name w:val="Bibliography"/>
    <w:basedOn w:val="Normal"/>
    <w:next w:val="Normal"/>
    <w:uiPriority w:val="37"/>
    <w:semiHidden/>
    <w:unhideWhenUsed/>
    <w:rsid w:val="00CB7DDB"/>
  </w:style>
  <w:style w:type="paragraph" w:styleId="BlockText">
    <w:name w:val="Block Text"/>
    <w:basedOn w:val="Normal"/>
    <w:rsid w:val="00CB7DDB"/>
    <w:pPr>
      <w:spacing w:after="120"/>
      <w:ind w:left="1440" w:right="1440"/>
    </w:pPr>
  </w:style>
  <w:style w:type="paragraph" w:styleId="BodyText3">
    <w:name w:val="Body Text 3"/>
    <w:basedOn w:val="Normal"/>
    <w:link w:val="BodyText3Char"/>
    <w:rsid w:val="00CB7DDB"/>
    <w:pPr>
      <w:spacing w:after="120"/>
    </w:pPr>
    <w:rPr>
      <w:sz w:val="16"/>
      <w:szCs w:val="16"/>
    </w:rPr>
  </w:style>
  <w:style w:type="character" w:customStyle="1" w:styleId="BodyText3Char">
    <w:name w:val="Body Text 3 Char"/>
    <w:link w:val="BodyText3"/>
    <w:rsid w:val="00CB7DDB"/>
    <w:rPr>
      <w:sz w:val="16"/>
      <w:szCs w:val="16"/>
    </w:rPr>
  </w:style>
  <w:style w:type="paragraph" w:styleId="BodyTextFirstIndent">
    <w:name w:val="Body Text First Indent"/>
    <w:basedOn w:val="BodyText"/>
    <w:link w:val="BodyTextFirstIndentChar"/>
    <w:rsid w:val="00CB7DDB"/>
    <w:pPr>
      <w:tabs>
        <w:tab w:val="clear" w:pos="900"/>
      </w:tabs>
      <w:autoSpaceDE/>
      <w:autoSpaceDN/>
      <w:adjustRightInd/>
      <w:spacing w:before="0" w:after="120"/>
      <w:ind w:firstLine="210"/>
      <w:jc w:val="left"/>
    </w:pPr>
    <w:rPr>
      <w:rFonts w:ascii="Times New Roman" w:hAnsi="Times New Roman" w:cs="Times New Roman"/>
      <w:color w:val="auto"/>
    </w:rPr>
  </w:style>
  <w:style w:type="character" w:customStyle="1" w:styleId="BodyTextChar">
    <w:name w:val="Body Text Char"/>
    <w:link w:val="BodyText"/>
    <w:rsid w:val="00CB7DDB"/>
    <w:rPr>
      <w:rFonts w:ascii="Arial" w:hAnsi="Arial" w:cs="Arial"/>
      <w:color w:val="CC0033"/>
      <w:sz w:val="24"/>
      <w:szCs w:val="24"/>
    </w:rPr>
  </w:style>
  <w:style w:type="character" w:customStyle="1" w:styleId="BodyTextFirstIndentChar">
    <w:name w:val="Body Text First Indent Char"/>
    <w:link w:val="BodyTextFirstIndent"/>
    <w:rsid w:val="00CB7DDB"/>
    <w:rPr>
      <w:rFonts w:ascii="Arial" w:hAnsi="Arial" w:cs="Arial"/>
      <w:color w:val="CC0033"/>
      <w:sz w:val="24"/>
      <w:szCs w:val="24"/>
    </w:rPr>
  </w:style>
  <w:style w:type="paragraph" w:styleId="BodyTextIndent">
    <w:name w:val="Body Text Indent"/>
    <w:basedOn w:val="Normal"/>
    <w:link w:val="BodyTextIndentChar"/>
    <w:rsid w:val="00CB7DDB"/>
    <w:pPr>
      <w:spacing w:after="120"/>
      <w:ind w:left="360"/>
    </w:pPr>
  </w:style>
  <w:style w:type="character" w:customStyle="1" w:styleId="BodyTextIndentChar">
    <w:name w:val="Body Text Indent Char"/>
    <w:link w:val="BodyTextIndent"/>
    <w:rsid w:val="00CB7DDB"/>
    <w:rPr>
      <w:sz w:val="24"/>
      <w:szCs w:val="24"/>
    </w:rPr>
  </w:style>
  <w:style w:type="paragraph" w:styleId="BodyTextFirstIndent2">
    <w:name w:val="Body Text First Indent 2"/>
    <w:basedOn w:val="BodyTextIndent"/>
    <w:link w:val="BodyTextFirstIndent2Char"/>
    <w:rsid w:val="00CB7DDB"/>
    <w:pPr>
      <w:ind w:firstLine="210"/>
    </w:pPr>
  </w:style>
  <w:style w:type="character" w:customStyle="1" w:styleId="BodyTextFirstIndent2Char">
    <w:name w:val="Body Text First Indent 2 Char"/>
    <w:link w:val="BodyTextFirstIndent2"/>
    <w:rsid w:val="00CB7DDB"/>
    <w:rPr>
      <w:sz w:val="24"/>
      <w:szCs w:val="24"/>
    </w:rPr>
  </w:style>
  <w:style w:type="paragraph" w:styleId="BodyTextIndent2">
    <w:name w:val="Body Text Indent 2"/>
    <w:basedOn w:val="Normal"/>
    <w:link w:val="BodyTextIndent2Char"/>
    <w:rsid w:val="00CB7DDB"/>
    <w:pPr>
      <w:spacing w:after="120" w:line="480" w:lineRule="auto"/>
      <w:ind w:left="360"/>
    </w:pPr>
  </w:style>
  <w:style w:type="character" w:customStyle="1" w:styleId="BodyTextIndent2Char">
    <w:name w:val="Body Text Indent 2 Char"/>
    <w:link w:val="BodyTextIndent2"/>
    <w:rsid w:val="00CB7DDB"/>
    <w:rPr>
      <w:sz w:val="24"/>
      <w:szCs w:val="24"/>
    </w:rPr>
  </w:style>
  <w:style w:type="paragraph" w:styleId="BodyTextIndent3">
    <w:name w:val="Body Text Indent 3"/>
    <w:basedOn w:val="Normal"/>
    <w:link w:val="BodyTextIndent3Char"/>
    <w:rsid w:val="00CB7DDB"/>
    <w:pPr>
      <w:spacing w:after="120"/>
      <w:ind w:left="360"/>
    </w:pPr>
    <w:rPr>
      <w:sz w:val="16"/>
      <w:szCs w:val="16"/>
    </w:rPr>
  </w:style>
  <w:style w:type="character" w:customStyle="1" w:styleId="BodyTextIndent3Char">
    <w:name w:val="Body Text Indent 3 Char"/>
    <w:link w:val="BodyTextIndent3"/>
    <w:rsid w:val="00CB7DDB"/>
    <w:rPr>
      <w:sz w:val="16"/>
      <w:szCs w:val="16"/>
    </w:rPr>
  </w:style>
  <w:style w:type="paragraph" w:styleId="Caption">
    <w:name w:val="caption"/>
    <w:basedOn w:val="Normal"/>
    <w:next w:val="Normal"/>
    <w:semiHidden/>
    <w:unhideWhenUsed/>
    <w:qFormat/>
    <w:rsid w:val="00CB7DDB"/>
    <w:rPr>
      <w:b/>
      <w:bCs/>
      <w:sz w:val="20"/>
      <w:szCs w:val="20"/>
    </w:rPr>
  </w:style>
  <w:style w:type="paragraph" w:styleId="Closing">
    <w:name w:val="Closing"/>
    <w:basedOn w:val="Normal"/>
    <w:link w:val="ClosingChar"/>
    <w:rsid w:val="00CB7DDB"/>
    <w:pPr>
      <w:ind w:left="4320"/>
    </w:pPr>
  </w:style>
  <w:style w:type="character" w:customStyle="1" w:styleId="ClosingChar">
    <w:name w:val="Closing Char"/>
    <w:link w:val="Closing"/>
    <w:rsid w:val="00CB7DDB"/>
    <w:rPr>
      <w:sz w:val="24"/>
      <w:szCs w:val="24"/>
    </w:rPr>
  </w:style>
  <w:style w:type="paragraph" w:styleId="CommentText">
    <w:name w:val="annotation text"/>
    <w:basedOn w:val="Normal"/>
    <w:link w:val="CommentTextChar"/>
    <w:rsid w:val="00CB7DDB"/>
    <w:rPr>
      <w:sz w:val="20"/>
      <w:szCs w:val="20"/>
    </w:rPr>
  </w:style>
  <w:style w:type="character" w:customStyle="1" w:styleId="CommentTextChar">
    <w:name w:val="Comment Text Char"/>
    <w:basedOn w:val="DefaultParagraphFont"/>
    <w:link w:val="CommentText"/>
    <w:rsid w:val="00CB7DDB"/>
  </w:style>
  <w:style w:type="paragraph" w:styleId="CommentSubject">
    <w:name w:val="annotation subject"/>
    <w:basedOn w:val="CommentText"/>
    <w:next w:val="CommentText"/>
    <w:link w:val="CommentSubjectChar"/>
    <w:rsid w:val="00CB7DDB"/>
    <w:rPr>
      <w:b/>
      <w:bCs/>
    </w:rPr>
  </w:style>
  <w:style w:type="character" w:customStyle="1" w:styleId="CommentSubjectChar">
    <w:name w:val="Comment Subject Char"/>
    <w:link w:val="CommentSubject"/>
    <w:rsid w:val="00CB7DDB"/>
    <w:rPr>
      <w:b/>
      <w:bCs/>
    </w:rPr>
  </w:style>
  <w:style w:type="paragraph" w:styleId="Date">
    <w:name w:val="Date"/>
    <w:basedOn w:val="Normal"/>
    <w:next w:val="Normal"/>
    <w:link w:val="DateChar"/>
    <w:rsid w:val="00CB7DDB"/>
  </w:style>
  <w:style w:type="character" w:customStyle="1" w:styleId="DateChar">
    <w:name w:val="Date Char"/>
    <w:link w:val="Date"/>
    <w:rsid w:val="00CB7DDB"/>
    <w:rPr>
      <w:sz w:val="24"/>
      <w:szCs w:val="24"/>
    </w:rPr>
  </w:style>
  <w:style w:type="paragraph" w:styleId="E-mailSignature">
    <w:name w:val="E-mail Signature"/>
    <w:basedOn w:val="Normal"/>
    <w:link w:val="E-mailSignatureChar"/>
    <w:rsid w:val="00CB7DDB"/>
  </w:style>
  <w:style w:type="character" w:customStyle="1" w:styleId="E-mailSignatureChar">
    <w:name w:val="E-mail Signature Char"/>
    <w:link w:val="E-mailSignature"/>
    <w:rsid w:val="00CB7DDB"/>
    <w:rPr>
      <w:sz w:val="24"/>
      <w:szCs w:val="24"/>
    </w:rPr>
  </w:style>
  <w:style w:type="paragraph" w:styleId="EndnoteText">
    <w:name w:val="endnote text"/>
    <w:basedOn w:val="Normal"/>
    <w:link w:val="EndnoteTextChar"/>
    <w:rsid w:val="00CB7DDB"/>
    <w:rPr>
      <w:sz w:val="20"/>
      <w:szCs w:val="20"/>
    </w:rPr>
  </w:style>
  <w:style w:type="character" w:customStyle="1" w:styleId="EndnoteTextChar">
    <w:name w:val="Endnote Text Char"/>
    <w:basedOn w:val="DefaultParagraphFont"/>
    <w:link w:val="EndnoteText"/>
    <w:rsid w:val="00CB7DDB"/>
  </w:style>
  <w:style w:type="paragraph" w:styleId="EnvelopeAddress">
    <w:name w:val="envelope address"/>
    <w:basedOn w:val="Normal"/>
    <w:rsid w:val="00CB7DDB"/>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CB7DDB"/>
    <w:rPr>
      <w:rFonts w:ascii="Calibri Light" w:hAnsi="Calibri Light"/>
      <w:sz w:val="20"/>
      <w:szCs w:val="20"/>
    </w:rPr>
  </w:style>
  <w:style w:type="paragraph" w:styleId="FootnoteText">
    <w:name w:val="footnote text"/>
    <w:basedOn w:val="Normal"/>
    <w:link w:val="FootnoteTextChar"/>
    <w:rsid w:val="00CB7DDB"/>
    <w:rPr>
      <w:sz w:val="20"/>
      <w:szCs w:val="20"/>
    </w:rPr>
  </w:style>
  <w:style w:type="character" w:customStyle="1" w:styleId="FootnoteTextChar">
    <w:name w:val="Footnote Text Char"/>
    <w:basedOn w:val="DefaultParagraphFont"/>
    <w:link w:val="FootnoteText"/>
    <w:rsid w:val="00CB7DDB"/>
  </w:style>
  <w:style w:type="character" w:customStyle="1" w:styleId="Heading1Char">
    <w:name w:val="Heading 1 Char"/>
    <w:link w:val="Heading1"/>
    <w:rsid w:val="00CB7DDB"/>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CB7DDB"/>
    <w:rPr>
      <w:rFonts w:ascii="Calibri Light" w:eastAsia="Times New Roman" w:hAnsi="Calibri Light" w:cs="Times New Roman"/>
      <w:b/>
      <w:bCs/>
      <w:i/>
      <w:iCs/>
      <w:sz w:val="28"/>
      <w:szCs w:val="28"/>
    </w:rPr>
  </w:style>
  <w:style w:type="character" w:customStyle="1" w:styleId="Heading3Char">
    <w:name w:val="Heading 3 Char"/>
    <w:link w:val="Heading3"/>
    <w:semiHidden/>
    <w:rsid w:val="00CB7DDB"/>
    <w:rPr>
      <w:rFonts w:ascii="Calibri Light" w:eastAsia="Times New Roman" w:hAnsi="Calibri Light" w:cs="Times New Roman"/>
      <w:b/>
      <w:bCs/>
      <w:sz w:val="26"/>
      <w:szCs w:val="26"/>
    </w:rPr>
  </w:style>
  <w:style w:type="character" w:customStyle="1" w:styleId="Heading4Char">
    <w:name w:val="Heading 4 Char"/>
    <w:link w:val="Heading4"/>
    <w:semiHidden/>
    <w:rsid w:val="00CB7DDB"/>
    <w:rPr>
      <w:rFonts w:ascii="Calibri" w:eastAsia="Times New Roman" w:hAnsi="Calibri" w:cs="Times New Roman"/>
      <w:b/>
      <w:bCs/>
      <w:sz w:val="28"/>
      <w:szCs w:val="28"/>
    </w:rPr>
  </w:style>
  <w:style w:type="character" w:customStyle="1" w:styleId="Heading5Char">
    <w:name w:val="Heading 5 Char"/>
    <w:link w:val="Heading5"/>
    <w:semiHidden/>
    <w:rsid w:val="00CB7DDB"/>
    <w:rPr>
      <w:rFonts w:ascii="Calibri" w:eastAsia="Times New Roman" w:hAnsi="Calibri" w:cs="Times New Roman"/>
      <w:b/>
      <w:bCs/>
      <w:i/>
      <w:iCs/>
      <w:sz w:val="26"/>
      <w:szCs w:val="26"/>
    </w:rPr>
  </w:style>
  <w:style w:type="character" w:customStyle="1" w:styleId="Heading6Char">
    <w:name w:val="Heading 6 Char"/>
    <w:link w:val="Heading6"/>
    <w:semiHidden/>
    <w:rsid w:val="00CB7DDB"/>
    <w:rPr>
      <w:rFonts w:ascii="Calibri" w:eastAsia="Times New Roman" w:hAnsi="Calibri" w:cs="Times New Roman"/>
      <w:b/>
      <w:bCs/>
      <w:sz w:val="22"/>
      <w:szCs w:val="22"/>
    </w:rPr>
  </w:style>
  <w:style w:type="character" w:customStyle="1" w:styleId="Heading7Char">
    <w:name w:val="Heading 7 Char"/>
    <w:link w:val="Heading7"/>
    <w:semiHidden/>
    <w:rsid w:val="00CB7DDB"/>
    <w:rPr>
      <w:rFonts w:ascii="Calibri" w:eastAsia="Times New Roman" w:hAnsi="Calibri" w:cs="Times New Roman"/>
      <w:sz w:val="24"/>
      <w:szCs w:val="24"/>
    </w:rPr>
  </w:style>
  <w:style w:type="character" w:customStyle="1" w:styleId="Heading8Char">
    <w:name w:val="Heading 8 Char"/>
    <w:link w:val="Heading8"/>
    <w:semiHidden/>
    <w:rsid w:val="00CB7DDB"/>
    <w:rPr>
      <w:rFonts w:ascii="Calibri" w:eastAsia="Times New Roman" w:hAnsi="Calibri" w:cs="Times New Roman"/>
      <w:i/>
      <w:iCs/>
      <w:sz w:val="24"/>
      <w:szCs w:val="24"/>
    </w:rPr>
  </w:style>
  <w:style w:type="character" w:customStyle="1" w:styleId="Heading9Char">
    <w:name w:val="Heading 9 Char"/>
    <w:link w:val="Heading9"/>
    <w:semiHidden/>
    <w:rsid w:val="00CB7DDB"/>
    <w:rPr>
      <w:rFonts w:ascii="Calibri Light" w:eastAsia="Times New Roman" w:hAnsi="Calibri Light" w:cs="Times New Roman"/>
      <w:sz w:val="22"/>
      <w:szCs w:val="22"/>
    </w:rPr>
  </w:style>
  <w:style w:type="paragraph" w:styleId="HTMLAddress">
    <w:name w:val="HTML Address"/>
    <w:basedOn w:val="Normal"/>
    <w:link w:val="HTMLAddressChar"/>
    <w:rsid w:val="00CB7DDB"/>
    <w:rPr>
      <w:i/>
      <w:iCs/>
    </w:rPr>
  </w:style>
  <w:style w:type="character" w:customStyle="1" w:styleId="HTMLAddressChar">
    <w:name w:val="HTML Address Char"/>
    <w:link w:val="HTMLAddress"/>
    <w:rsid w:val="00CB7DDB"/>
    <w:rPr>
      <w:i/>
      <w:iCs/>
      <w:sz w:val="24"/>
      <w:szCs w:val="24"/>
    </w:rPr>
  </w:style>
  <w:style w:type="paragraph" w:styleId="HTMLPreformatted">
    <w:name w:val="HTML Preformatted"/>
    <w:basedOn w:val="Normal"/>
    <w:link w:val="HTMLPreformattedChar"/>
    <w:rsid w:val="00CB7DDB"/>
    <w:rPr>
      <w:rFonts w:ascii="Courier New" w:hAnsi="Courier New" w:cs="Courier New"/>
      <w:sz w:val="20"/>
      <w:szCs w:val="20"/>
    </w:rPr>
  </w:style>
  <w:style w:type="character" w:customStyle="1" w:styleId="HTMLPreformattedChar">
    <w:name w:val="HTML Preformatted Char"/>
    <w:link w:val="HTMLPreformatted"/>
    <w:rsid w:val="00CB7DDB"/>
    <w:rPr>
      <w:rFonts w:ascii="Courier New" w:hAnsi="Courier New" w:cs="Courier New"/>
    </w:rPr>
  </w:style>
  <w:style w:type="paragraph" w:styleId="Index1">
    <w:name w:val="index 1"/>
    <w:basedOn w:val="Normal"/>
    <w:next w:val="Normal"/>
    <w:autoRedefine/>
    <w:rsid w:val="00CB7DDB"/>
    <w:pPr>
      <w:ind w:left="240" w:hanging="240"/>
    </w:pPr>
  </w:style>
  <w:style w:type="paragraph" w:styleId="Index2">
    <w:name w:val="index 2"/>
    <w:basedOn w:val="Normal"/>
    <w:next w:val="Normal"/>
    <w:autoRedefine/>
    <w:rsid w:val="00CB7DDB"/>
    <w:pPr>
      <w:ind w:left="480" w:hanging="240"/>
    </w:pPr>
  </w:style>
  <w:style w:type="paragraph" w:styleId="Index3">
    <w:name w:val="index 3"/>
    <w:basedOn w:val="Normal"/>
    <w:next w:val="Normal"/>
    <w:autoRedefine/>
    <w:rsid w:val="00CB7DDB"/>
    <w:pPr>
      <w:ind w:left="720" w:hanging="240"/>
    </w:pPr>
  </w:style>
  <w:style w:type="paragraph" w:styleId="Index4">
    <w:name w:val="index 4"/>
    <w:basedOn w:val="Normal"/>
    <w:next w:val="Normal"/>
    <w:autoRedefine/>
    <w:rsid w:val="00CB7DDB"/>
    <w:pPr>
      <w:ind w:left="960" w:hanging="240"/>
    </w:pPr>
  </w:style>
  <w:style w:type="paragraph" w:styleId="Index5">
    <w:name w:val="index 5"/>
    <w:basedOn w:val="Normal"/>
    <w:next w:val="Normal"/>
    <w:autoRedefine/>
    <w:rsid w:val="00CB7DDB"/>
    <w:pPr>
      <w:ind w:left="1200" w:hanging="240"/>
    </w:pPr>
  </w:style>
  <w:style w:type="paragraph" w:styleId="Index6">
    <w:name w:val="index 6"/>
    <w:basedOn w:val="Normal"/>
    <w:next w:val="Normal"/>
    <w:autoRedefine/>
    <w:rsid w:val="00CB7DDB"/>
    <w:pPr>
      <w:ind w:left="1440" w:hanging="240"/>
    </w:pPr>
  </w:style>
  <w:style w:type="paragraph" w:styleId="Index7">
    <w:name w:val="index 7"/>
    <w:basedOn w:val="Normal"/>
    <w:next w:val="Normal"/>
    <w:autoRedefine/>
    <w:rsid w:val="00CB7DDB"/>
    <w:pPr>
      <w:ind w:left="1680" w:hanging="240"/>
    </w:pPr>
  </w:style>
  <w:style w:type="paragraph" w:styleId="Index8">
    <w:name w:val="index 8"/>
    <w:basedOn w:val="Normal"/>
    <w:next w:val="Normal"/>
    <w:autoRedefine/>
    <w:rsid w:val="00CB7DDB"/>
    <w:pPr>
      <w:ind w:left="1920" w:hanging="240"/>
    </w:pPr>
  </w:style>
  <w:style w:type="paragraph" w:styleId="Index9">
    <w:name w:val="index 9"/>
    <w:basedOn w:val="Normal"/>
    <w:next w:val="Normal"/>
    <w:autoRedefine/>
    <w:rsid w:val="00CB7DDB"/>
    <w:pPr>
      <w:ind w:left="2160" w:hanging="240"/>
    </w:pPr>
  </w:style>
  <w:style w:type="paragraph" w:styleId="IndexHeading">
    <w:name w:val="index heading"/>
    <w:basedOn w:val="Normal"/>
    <w:next w:val="Index1"/>
    <w:rsid w:val="00CB7DDB"/>
    <w:rPr>
      <w:rFonts w:ascii="Calibri Light" w:hAnsi="Calibri Light"/>
      <w:b/>
      <w:bCs/>
    </w:rPr>
  </w:style>
  <w:style w:type="paragraph" w:styleId="IntenseQuote">
    <w:name w:val="Intense Quote"/>
    <w:basedOn w:val="Normal"/>
    <w:next w:val="Normal"/>
    <w:link w:val="IntenseQuoteChar"/>
    <w:uiPriority w:val="30"/>
    <w:qFormat/>
    <w:rsid w:val="00CB7DD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B7DDB"/>
    <w:rPr>
      <w:i/>
      <w:iCs/>
      <w:color w:val="5B9BD5"/>
      <w:sz w:val="24"/>
      <w:szCs w:val="24"/>
    </w:rPr>
  </w:style>
  <w:style w:type="paragraph" w:styleId="List">
    <w:name w:val="List"/>
    <w:basedOn w:val="Normal"/>
    <w:rsid w:val="00CB7DDB"/>
    <w:pPr>
      <w:ind w:left="360" w:hanging="360"/>
      <w:contextualSpacing/>
    </w:pPr>
  </w:style>
  <w:style w:type="paragraph" w:styleId="List2">
    <w:name w:val="List 2"/>
    <w:basedOn w:val="Normal"/>
    <w:rsid w:val="00CB7DDB"/>
    <w:pPr>
      <w:ind w:left="720" w:hanging="360"/>
      <w:contextualSpacing/>
    </w:pPr>
  </w:style>
  <w:style w:type="paragraph" w:styleId="List3">
    <w:name w:val="List 3"/>
    <w:basedOn w:val="Normal"/>
    <w:rsid w:val="00CB7DDB"/>
    <w:pPr>
      <w:ind w:left="1080" w:hanging="360"/>
      <w:contextualSpacing/>
    </w:pPr>
  </w:style>
  <w:style w:type="paragraph" w:styleId="List4">
    <w:name w:val="List 4"/>
    <w:basedOn w:val="Normal"/>
    <w:rsid w:val="00CB7DDB"/>
    <w:pPr>
      <w:ind w:left="1440" w:hanging="360"/>
      <w:contextualSpacing/>
    </w:pPr>
  </w:style>
  <w:style w:type="paragraph" w:styleId="List5">
    <w:name w:val="List 5"/>
    <w:basedOn w:val="Normal"/>
    <w:rsid w:val="00CB7DDB"/>
    <w:pPr>
      <w:ind w:left="1800" w:hanging="360"/>
      <w:contextualSpacing/>
    </w:pPr>
  </w:style>
  <w:style w:type="paragraph" w:styleId="ListBullet">
    <w:name w:val="List Bullet"/>
    <w:basedOn w:val="Normal"/>
    <w:rsid w:val="00CB7DDB"/>
    <w:pPr>
      <w:numPr>
        <w:numId w:val="7"/>
      </w:numPr>
      <w:contextualSpacing/>
    </w:pPr>
  </w:style>
  <w:style w:type="paragraph" w:styleId="ListBullet2">
    <w:name w:val="List Bullet 2"/>
    <w:basedOn w:val="Normal"/>
    <w:rsid w:val="00CB7DDB"/>
    <w:pPr>
      <w:numPr>
        <w:numId w:val="8"/>
      </w:numPr>
      <w:contextualSpacing/>
    </w:pPr>
  </w:style>
  <w:style w:type="paragraph" w:styleId="ListBullet3">
    <w:name w:val="List Bullet 3"/>
    <w:basedOn w:val="Normal"/>
    <w:rsid w:val="00CB7DDB"/>
    <w:pPr>
      <w:numPr>
        <w:numId w:val="9"/>
      </w:numPr>
      <w:contextualSpacing/>
    </w:pPr>
  </w:style>
  <w:style w:type="paragraph" w:styleId="ListBullet4">
    <w:name w:val="List Bullet 4"/>
    <w:basedOn w:val="Normal"/>
    <w:rsid w:val="00CB7DDB"/>
    <w:pPr>
      <w:numPr>
        <w:numId w:val="10"/>
      </w:numPr>
      <w:contextualSpacing/>
    </w:pPr>
  </w:style>
  <w:style w:type="paragraph" w:styleId="ListBullet5">
    <w:name w:val="List Bullet 5"/>
    <w:basedOn w:val="Normal"/>
    <w:rsid w:val="00CB7DDB"/>
    <w:pPr>
      <w:numPr>
        <w:numId w:val="11"/>
      </w:numPr>
      <w:contextualSpacing/>
    </w:pPr>
  </w:style>
  <w:style w:type="paragraph" w:styleId="ListContinue">
    <w:name w:val="List Continue"/>
    <w:basedOn w:val="Normal"/>
    <w:rsid w:val="00CB7DDB"/>
    <w:pPr>
      <w:spacing w:after="120"/>
      <w:ind w:left="360"/>
      <w:contextualSpacing/>
    </w:pPr>
  </w:style>
  <w:style w:type="paragraph" w:styleId="ListContinue2">
    <w:name w:val="List Continue 2"/>
    <w:basedOn w:val="Normal"/>
    <w:rsid w:val="00CB7DDB"/>
    <w:pPr>
      <w:spacing w:after="120"/>
      <w:ind w:left="720"/>
      <w:contextualSpacing/>
    </w:pPr>
  </w:style>
  <w:style w:type="paragraph" w:styleId="ListContinue3">
    <w:name w:val="List Continue 3"/>
    <w:basedOn w:val="Normal"/>
    <w:rsid w:val="00CB7DDB"/>
    <w:pPr>
      <w:spacing w:after="120"/>
      <w:ind w:left="1080"/>
      <w:contextualSpacing/>
    </w:pPr>
  </w:style>
  <w:style w:type="paragraph" w:styleId="ListContinue4">
    <w:name w:val="List Continue 4"/>
    <w:basedOn w:val="Normal"/>
    <w:rsid w:val="00CB7DDB"/>
    <w:pPr>
      <w:spacing w:after="120"/>
      <w:ind w:left="1440"/>
      <w:contextualSpacing/>
    </w:pPr>
  </w:style>
  <w:style w:type="paragraph" w:styleId="ListContinue5">
    <w:name w:val="List Continue 5"/>
    <w:basedOn w:val="Normal"/>
    <w:rsid w:val="00CB7DDB"/>
    <w:pPr>
      <w:spacing w:after="120"/>
      <w:ind w:left="1800"/>
      <w:contextualSpacing/>
    </w:pPr>
  </w:style>
  <w:style w:type="paragraph" w:styleId="ListNumber">
    <w:name w:val="List Number"/>
    <w:basedOn w:val="Normal"/>
    <w:rsid w:val="00CB7DDB"/>
    <w:pPr>
      <w:numPr>
        <w:numId w:val="12"/>
      </w:numPr>
      <w:contextualSpacing/>
    </w:pPr>
  </w:style>
  <w:style w:type="paragraph" w:styleId="ListNumber2">
    <w:name w:val="List Number 2"/>
    <w:basedOn w:val="Normal"/>
    <w:rsid w:val="00CB7DDB"/>
    <w:pPr>
      <w:numPr>
        <w:numId w:val="13"/>
      </w:numPr>
      <w:contextualSpacing/>
    </w:pPr>
  </w:style>
  <w:style w:type="paragraph" w:styleId="ListNumber3">
    <w:name w:val="List Number 3"/>
    <w:basedOn w:val="Normal"/>
    <w:rsid w:val="00CB7DDB"/>
    <w:pPr>
      <w:numPr>
        <w:numId w:val="14"/>
      </w:numPr>
      <w:contextualSpacing/>
    </w:pPr>
  </w:style>
  <w:style w:type="paragraph" w:styleId="ListNumber4">
    <w:name w:val="List Number 4"/>
    <w:basedOn w:val="Normal"/>
    <w:rsid w:val="00CB7DDB"/>
    <w:pPr>
      <w:numPr>
        <w:numId w:val="15"/>
      </w:numPr>
      <w:contextualSpacing/>
    </w:pPr>
  </w:style>
  <w:style w:type="paragraph" w:styleId="ListNumber5">
    <w:name w:val="List Number 5"/>
    <w:basedOn w:val="Normal"/>
    <w:rsid w:val="00CB7DDB"/>
    <w:pPr>
      <w:numPr>
        <w:numId w:val="16"/>
      </w:numPr>
      <w:contextualSpacing/>
    </w:pPr>
  </w:style>
  <w:style w:type="paragraph" w:styleId="MacroText">
    <w:name w:val="macro"/>
    <w:link w:val="MacroTextChar"/>
    <w:rsid w:val="00CB7D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CB7DDB"/>
    <w:rPr>
      <w:rFonts w:ascii="Courier New" w:hAnsi="Courier New" w:cs="Courier New"/>
    </w:rPr>
  </w:style>
  <w:style w:type="paragraph" w:styleId="MessageHeader">
    <w:name w:val="Message Header"/>
    <w:basedOn w:val="Normal"/>
    <w:link w:val="MessageHeaderChar"/>
    <w:rsid w:val="00CB7DDB"/>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CB7DDB"/>
    <w:rPr>
      <w:rFonts w:ascii="Calibri Light" w:eastAsia="Times New Roman" w:hAnsi="Calibri Light" w:cs="Times New Roman"/>
      <w:sz w:val="24"/>
      <w:szCs w:val="24"/>
      <w:shd w:val="pct20" w:color="auto" w:fill="auto"/>
    </w:rPr>
  </w:style>
  <w:style w:type="paragraph" w:styleId="NormalWeb">
    <w:name w:val="Normal (Web)"/>
    <w:basedOn w:val="Normal"/>
    <w:rsid w:val="00CB7DDB"/>
  </w:style>
  <w:style w:type="paragraph" w:styleId="NormalIndent">
    <w:name w:val="Normal Indent"/>
    <w:basedOn w:val="Normal"/>
    <w:rsid w:val="00CB7DDB"/>
    <w:pPr>
      <w:ind w:left="720"/>
    </w:pPr>
  </w:style>
  <w:style w:type="paragraph" w:styleId="NoteHeading">
    <w:name w:val="Note Heading"/>
    <w:basedOn w:val="Normal"/>
    <w:next w:val="Normal"/>
    <w:link w:val="NoteHeadingChar"/>
    <w:rsid w:val="00CB7DDB"/>
  </w:style>
  <w:style w:type="character" w:customStyle="1" w:styleId="NoteHeadingChar">
    <w:name w:val="Note Heading Char"/>
    <w:link w:val="NoteHeading"/>
    <w:rsid w:val="00CB7DDB"/>
    <w:rPr>
      <w:sz w:val="24"/>
      <w:szCs w:val="24"/>
    </w:rPr>
  </w:style>
  <w:style w:type="paragraph" w:styleId="PlainText">
    <w:name w:val="Plain Text"/>
    <w:basedOn w:val="Normal"/>
    <w:link w:val="PlainTextChar"/>
    <w:rsid w:val="00CB7DDB"/>
    <w:rPr>
      <w:rFonts w:ascii="Courier New" w:hAnsi="Courier New" w:cs="Courier New"/>
      <w:sz w:val="20"/>
      <w:szCs w:val="20"/>
    </w:rPr>
  </w:style>
  <w:style w:type="character" w:customStyle="1" w:styleId="PlainTextChar">
    <w:name w:val="Plain Text Char"/>
    <w:link w:val="PlainText"/>
    <w:rsid w:val="00CB7DDB"/>
    <w:rPr>
      <w:rFonts w:ascii="Courier New" w:hAnsi="Courier New" w:cs="Courier New"/>
    </w:rPr>
  </w:style>
  <w:style w:type="paragraph" w:styleId="Quote">
    <w:name w:val="Quote"/>
    <w:basedOn w:val="Normal"/>
    <w:next w:val="Normal"/>
    <w:link w:val="QuoteChar"/>
    <w:uiPriority w:val="29"/>
    <w:qFormat/>
    <w:rsid w:val="00CB7DDB"/>
    <w:pPr>
      <w:spacing w:before="200" w:after="160"/>
      <w:ind w:left="864" w:right="864"/>
      <w:jc w:val="center"/>
    </w:pPr>
    <w:rPr>
      <w:i/>
      <w:iCs/>
      <w:color w:val="404040"/>
    </w:rPr>
  </w:style>
  <w:style w:type="character" w:customStyle="1" w:styleId="QuoteChar">
    <w:name w:val="Quote Char"/>
    <w:link w:val="Quote"/>
    <w:uiPriority w:val="29"/>
    <w:rsid w:val="00CB7DDB"/>
    <w:rPr>
      <w:i/>
      <w:iCs/>
      <w:color w:val="404040"/>
      <w:sz w:val="24"/>
      <w:szCs w:val="24"/>
    </w:rPr>
  </w:style>
  <w:style w:type="paragraph" w:styleId="Salutation">
    <w:name w:val="Salutation"/>
    <w:basedOn w:val="Normal"/>
    <w:next w:val="Normal"/>
    <w:link w:val="SalutationChar"/>
    <w:rsid w:val="00CB7DDB"/>
  </w:style>
  <w:style w:type="character" w:customStyle="1" w:styleId="SalutationChar">
    <w:name w:val="Salutation Char"/>
    <w:link w:val="Salutation"/>
    <w:rsid w:val="00CB7DDB"/>
    <w:rPr>
      <w:sz w:val="24"/>
      <w:szCs w:val="24"/>
    </w:rPr>
  </w:style>
  <w:style w:type="paragraph" w:styleId="Signature">
    <w:name w:val="Signature"/>
    <w:basedOn w:val="Normal"/>
    <w:link w:val="SignatureChar"/>
    <w:rsid w:val="00CB7DDB"/>
    <w:pPr>
      <w:ind w:left="4320"/>
    </w:pPr>
  </w:style>
  <w:style w:type="character" w:customStyle="1" w:styleId="SignatureChar">
    <w:name w:val="Signature Char"/>
    <w:link w:val="Signature"/>
    <w:rsid w:val="00CB7DDB"/>
    <w:rPr>
      <w:sz w:val="24"/>
      <w:szCs w:val="24"/>
    </w:rPr>
  </w:style>
  <w:style w:type="paragraph" w:styleId="Subtitle">
    <w:name w:val="Subtitle"/>
    <w:basedOn w:val="Normal"/>
    <w:next w:val="Normal"/>
    <w:link w:val="SubtitleChar"/>
    <w:qFormat/>
    <w:rsid w:val="00CB7DDB"/>
    <w:pPr>
      <w:spacing w:after="60"/>
      <w:jc w:val="center"/>
      <w:outlineLvl w:val="1"/>
    </w:pPr>
    <w:rPr>
      <w:rFonts w:ascii="Calibri Light" w:hAnsi="Calibri Light"/>
    </w:rPr>
  </w:style>
  <w:style w:type="character" w:customStyle="1" w:styleId="SubtitleChar">
    <w:name w:val="Subtitle Char"/>
    <w:link w:val="Subtitle"/>
    <w:rsid w:val="00CB7DDB"/>
    <w:rPr>
      <w:rFonts w:ascii="Calibri Light" w:eastAsia="Times New Roman" w:hAnsi="Calibri Light" w:cs="Times New Roman"/>
      <w:sz w:val="24"/>
      <w:szCs w:val="24"/>
    </w:rPr>
  </w:style>
  <w:style w:type="paragraph" w:styleId="TableofAuthorities">
    <w:name w:val="table of authorities"/>
    <w:basedOn w:val="Normal"/>
    <w:next w:val="Normal"/>
    <w:rsid w:val="00CB7DDB"/>
    <w:pPr>
      <w:ind w:left="240" w:hanging="240"/>
    </w:pPr>
  </w:style>
  <w:style w:type="paragraph" w:styleId="TableofFigures">
    <w:name w:val="table of figures"/>
    <w:basedOn w:val="Normal"/>
    <w:next w:val="Normal"/>
    <w:rsid w:val="00CB7DDB"/>
  </w:style>
  <w:style w:type="paragraph" w:styleId="Title">
    <w:name w:val="Title"/>
    <w:basedOn w:val="Normal"/>
    <w:next w:val="Normal"/>
    <w:link w:val="TitleChar"/>
    <w:uiPriority w:val="10"/>
    <w:qFormat/>
    <w:rsid w:val="00CB7DD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B7DDB"/>
    <w:rPr>
      <w:rFonts w:ascii="Calibri Light" w:eastAsia="Times New Roman" w:hAnsi="Calibri Light" w:cs="Times New Roman"/>
      <w:b/>
      <w:bCs/>
      <w:kern w:val="28"/>
      <w:sz w:val="32"/>
      <w:szCs w:val="32"/>
    </w:rPr>
  </w:style>
  <w:style w:type="paragraph" w:styleId="TOAHeading">
    <w:name w:val="toa heading"/>
    <w:basedOn w:val="Normal"/>
    <w:next w:val="Normal"/>
    <w:rsid w:val="00CB7DDB"/>
    <w:pPr>
      <w:spacing w:before="120"/>
    </w:pPr>
    <w:rPr>
      <w:rFonts w:ascii="Calibri Light" w:hAnsi="Calibri Light"/>
      <w:b/>
      <w:bCs/>
    </w:rPr>
  </w:style>
  <w:style w:type="paragraph" w:styleId="TOC1">
    <w:name w:val="toc 1"/>
    <w:basedOn w:val="Normal"/>
    <w:next w:val="Normal"/>
    <w:autoRedefine/>
    <w:rsid w:val="00CB7DDB"/>
  </w:style>
  <w:style w:type="paragraph" w:styleId="TOC2">
    <w:name w:val="toc 2"/>
    <w:basedOn w:val="Normal"/>
    <w:next w:val="Normal"/>
    <w:autoRedefine/>
    <w:rsid w:val="00CB7DDB"/>
    <w:pPr>
      <w:ind w:left="240"/>
    </w:pPr>
  </w:style>
  <w:style w:type="paragraph" w:styleId="TOC3">
    <w:name w:val="toc 3"/>
    <w:basedOn w:val="Normal"/>
    <w:next w:val="Normal"/>
    <w:autoRedefine/>
    <w:rsid w:val="00CB7DDB"/>
    <w:pPr>
      <w:ind w:left="480"/>
    </w:pPr>
  </w:style>
  <w:style w:type="paragraph" w:styleId="TOC4">
    <w:name w:val="toc 4"/>
    <w:basedOn w:val="Normal"/>
    <w:next w:val="Normal"/>
    <w:autoRedefine/>
    <w:rsid w:val="00CB7DDB"/>
    <w:pPr>
      <w:ind w:left="720"/>
    </w:pPr>
  </w:style>
  <w:style w:type="paragraph" w:styleId="TOC5">
    <w:name w:val="toc 5"/>
    <w:basedOn w:val="Normal"/>
    <w:next w:val="Normal"/>
    <w:autoRedefine/>
    <w:rsid w:val="00CB7DDB"/>
    <w:pPr>
      <w:ind w:left="960"/>
    </w:pPr>
  </w:style>
  <w:style w:type="paragraph" w:styleId="TOC6">
    <w:name w:val="toc 6"/>
    <w:basedOn w:val="Normal"/>
    <w:next w:val="Normal"/>
    <w:autoRedefine/>
    <w:rsid w:val="00CB7DDB"/>
    <w:pPr>
      <w:ind w:left="1200"/>
    </w:pPr>
  </w:style>
  <w:style w:type="paragraph" w:styleId="TOC7">
    <w:name w:val="toc 7"/>
    <w:basedOn w:val="Normal"/>
    <w:next w:val="Normal"/>
    <w:autoRedefine/>
    <w:rsid w:val="00CB7DDB"/>
    <w:pPr>
      <w:ind w:left="1440"/>
    </w:pPr>
  </w:style>
  <w:style w:type="paragraph" w:styleId="TOC8">
    <w:name w:val="toc 8"/>
    <w:basedOn w:val="Normal"/>
    <w:next w:val="Normal"/>
    <w:autoRedefine/>
    <w:rsid w:val="00CB7DDB"/>
    <w:pPr>
      <w:ind w:left="1680"/>
    </w:pPr>
  </w:style>
  <w:style w:type="paragraph" w:styleId="TOC9">
    <w:name w:val="toc 9"/>
    <w:basedOn w:val="Normal"/>
    <w:next w:val="Normal"/>
    <w:autoRedefine/>
    <w:rsid w:val="00CB7DDB"/>
    <w:pPr>
      <w:ind w:left="1920"/>
    </w:pPr>
  </w:style>
  <w:style w:type="paragraph" w:styleId="TOCHeading">
    <w:name w:val="TOC Heading"/>
    <w:basedOn w:val="Heading1"/>
    <w:next w:val="Normal"/>
    <w:uiPriority w:val="39"/>
    <w:semiHidden/>
    <w:unhideWhenUsed/>
    <w:qFormat/>
    <w:rsid w:val="00CB7DDB"/>
    <w:pPr>
      <w:outlineLvl w:val="9"/>
    </w:pPr>
  </w:style>
  <w:style w:type="paragraph" w:customStyle="1" w:styleId="SIDEBAR-L">
    <w:name w:val="SIDEBAR-L"/>
    <w:link w:val="SIDEBAR-LChar"/>
    <w:qFormat/>
    <w:rsid w:val="0022531A"/>
    <w:pPr>
      <w:spacing w:after="60"/>
    </w:pPr>
    <w:rPr>
      <w:rFonts w:ascii="Century Gothic" w:hAnsi="Century Gothic"/>
      <w:color w:val="80001A"/>
      <w:sz w:val="14"/>
      <w:szCs w:val="14"/>
      <w:lang w:eastAsia="en-US"/>
    </w:rPr>
  </w:style>
  <w:style w:type="paragraph" w:customStyle="1" w:styleId="SIDEBAR-R">
    <w:name w:val="SIDEBAR-R"/>
    <w:basedOn w:val="SIDEBAR-L"/>
    <w:link w:val="SIDEBAR-RChar"/>
    <w:qFormat/>
    <w:rsid w:val="0022531A"/>
    <w:pPr>
      <w:jc w:val="right"/>
    </w:pPr>
  </w:style>
  <w:style w:type="paragraph" w:customStyle="1" w:styleId="FooterNEASC">
    <w:name w:val="Footer NEASC"/>
    <w:link w:val="FooterNEASCChar"/>
    <w:qFormat/>
    <w:rsid w:val="0022531A"/>
    <w:pPr>
      <w:jc w:val="center"/>
    </w:pPr>
    <w:rPr>
      <w:rFonts w:ascii="Century Gothic" w:hAnsi="Century Gothic" w:cs="Arial"/>
      <w:color w:val="80001A"/>
      <w:spacing w:val="-4"/>
      <w:sz w:val="16"/>
      <w:szCs w:val="16"/>
      <w:lang w:eastAsia="en-US"/>
    </w:rPr>
  </w:style>
  <w:style w:type="character" w:customStyle="1" w:styleId="FooterNEASCChar">
    <w:name w:val="Footer NEASC Char"/>
    <w:link w:val="FooterNEASC"/>
    <w:rsid w:val="0022531A"/>
    <w:rPr>
      <w:rFonts w:ascii="Century Gothic" w:hAnsi="Century Gothic" w:cs="Arial"/>
      <w:color w:val="80001A"/>
      <w:spacing w:val="-4"/>
      <w:sz w:val="16"/>
      <w:szCs w:val="16"/>
      <w:lang w:eastAsia="en-US"/>
    </w:rPr>
  </w:style>
  <w:style w:type="character" w:customStyle="1" w:styleId="SIDEBAR-LChar">
    <w:name w:val="SIDEBAR-L Char"/>
    <w:link w:val="SIDEBAR-L"/>
    <w:rsid w:val="0022531A"/>
    <w:rPr>
      <w:rFonts w:ascii="Century Gothic" w:hAnsi="Century Gothic"/>
      <w:color w:val="80001A"/>
      <w:sz w:val="14"/>
      <w:szCs w:val="14"/>
      <w:lang w:eastAsia="en-US"/>
    </w:rPr>
  </w:style>
  <w:style w:type="character" w:customStyle="1" w:styleId="SIDEBAR-RChar">
    <w:name w:val="SIDEBAR-R Char"/>
    <w:link w:val="SIDEBAR-R"/>
    <w:rsid w:val="0022531A"/>
    <w:rPr>
      <w:rFonts w:ascii="Century Gothic" w:hAnsi="Century Gothic"/>
      <w:color w:val="80001A"/>
      <w:sz w:val="14"/>
      <w:szCs w:val="14"/>
      <w:lang w:eastAsia="en-US"/>
    </w:rPr>
  </w:style>
  <w:style w:type="character" w:styleId="UnresolvedMention">
    <w:name w:val="Unresolved Mention"/>
    <w:basedOn w:val="DefaultParagraphFont"/>
    <w:uiPriority w:val="99"/>
    <w:semiHidden/>
    <w:unhideWhenUsed/>
    <w:rsid w:val="00513D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AccessDB\Templates\ELECTRONIC%20stationery%20CI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390A6E7402C4183E1DA8287459274" ma:contentTypeVersion="11" ma:contentTypeDescription="Create a new document." ma:contentTypeScope="" ma:versionID="c037387976bc51db75c7e4e240275543">
  <xsd:schema xmlns:xsd="http://www.w3.org/2001/XMLSchema" xmlns:xs="http://www.w3.org/2001/XMLSchema" xmlns:p="http://schemas.microsoft.com/office/2006/metadata/properties" xmlns:ns2="857fead5-c461-4950-bebc-9b059c192099" xmlns:ns3="6200ed09-46f1-43e9-bccf-8049ff6ee06c" targetNamespace="http://schemas.microsoft.com/office/2006/metadata/properties" ma:root="true" ma:fieldsID="0ed9512e9b668753d09d2a76b66f495e" ns2:_="" ns3:_="">
    <xsd:import namespace="857fead5-c461-4950-bebc-9b059c192099"/>
    <xsd:import namespace="6200ed09-46f1-43e9-bccf-8049ff6ee0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ead5-c461-4950-bebc-9b059c192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00ed09-46f1-43e9-bccf-8049ff6ee0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00ed09-46f1-43e9-bccf-8049ff6ee06c">
      <UserInfo>
        <DisplayName>Willis, Kathy</DisplayName>
        <AccountId>31</AccountId>
        <AccountType/>
      </UserInfo>
      <UserInfo>
        <DisplayName>Salzer, Mary</DisplayName>
        <AccountId>26</AccountId>
        <AccountType/>
      </UserInfo>
    </SharedWithUsers>
  </documentManagement>
</p:properties>
</file>

<file path=customXml/itemProps1.xml><?xml version="1.0" encoding="utf-8"?>
<ds:datastoreItem xmlns:ds="http://schemas.openxmlformats.org/officeDocument/2006/customXml" ds:itemID="{10CD4603-E1C9-43E8-8C6F-717AF9948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ead5-c461-4950-bebc-9b059c192099"/>
    <ds:schemaRef ds:uri="6200ed09-46f1-43e9-bccf-8049ff6ee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D46A5-DE51-4409-8C12-75155C8F5E8F}">
  <ds:schemaRefs>
    <ds:schemaRef ds:uri="http://schemas.microsoft.com/sharepoint/v3/contenttype/forms"/>
  </ds:schemaRefs>
</ds:datastoreItem>
</file>

<file path=customXml/itemProps3.xml><?xml version="1.0" encoding="utf-8"?>
<ds:datastoreItem xmlns:ds="http://schemas.openxmlformats.org/officeDocument/2006/customXml" ds:itemID="{D6F51036-7CEE-4014-A9EE-3748D2995847}">
  <ds:schemaRefs>
    <ds:schemaRef ds:uri="http://schemas.microsoft.com/office/2006/metadata/properties"/>
    <ds:schemaRef ds:uri="http://schemas.microsoft.com/office/infopath/2007/PartnerControls"/>
    <ds:schemaRef ds:uri="6200ed09-46f1-43e9-bccf-8049ff6ee06c"/>
  </ds:schemaRefs>
</ds:datastoreItem>
</file>

<file path=docProps/app.xml><?xml version="1.0" encoding="utf-8"?>
<Properties xmlns="http://schemas.openxmlformats.org/officeDocument/2006/extended-properties" xmlns:vt="http://schemas.openxmlformats.org/officeDocument/2006/docPropsVTypes">
  <Template>ELECTRONIC stationery CIE</Template>
  <TotalTime>9</TotalTime>
  <Pages>6</Pages>
  <Words>932</Words>
  <Characters>5729</Characters>
  <Application>Microsoft Office Word</Application>
  <DocSecurity>0</DocSecurity>
  <Lines>318</Lines>
  <Paragraphs>104</Paragraphs>
  <ScaleCrop>false</ScaleCrop>
  <Company>NEASC</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NEASC</dc:creator>
  <cp:keywords/>
  <cp:lastModifiedBy>Kinton, Claire</cp:lastModifiedBy>
  <cp:revision>6</cp:revision>
  <cp:lastPrinted>2016-04-19T13:13:00Z</cp:lastPrinted>
  <dcterms:created xsi:type="dcterms:W3CDTF">2023-03-24T18:12:00Z</dcterms:created>
  <dcterms:modified xsi:type="dcterms:W3CDTF">2024-02-29T19:32:00Z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0x0101000E9390A6E7402C4183E1DA8287459274</vt:lpwstr>
  </property>
  <property fmtid="{D5CDD505-2E9C-101B-9397-08002B2CF9AE}" pid="3" name="GrammarlyDocumentId">
    <vt:lpwstr>68938fbf04a86904df7734a357fb6394e0a421bab2d8d1d22e65e1734bd1599d</vt:lpwstr>
  </property>
</Properties>
</file>