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08CE" w14:textId="20C56A47" w:rsidR="00627C9D" w:rsidRDefault="00627C9D" w:rsidP="00627C9D">
      <w:pPr>
        <w:pStyle w:val="Title"/>
        <w:rPr>
          <w:rFonts w:ascii="Century Gothic" w:hAnsi="Century Gothic"/>
          <w:bCs/>
          <w:color w:val="80001A"/>
          <w:sz w:val="28"/>
          <w:szCs w:val="28"/>
        </w:rPr>
      </w:pPr>
      <w:r>
        <w:rPr>
          <w:rFonts w:ascii="Century Gothic" w:hAnsi="Century Gothic"/>
          <w:bCs/>
          <w:noProof/>
          <w:color w:val="80001A"/>
          <w:sz w:val="28"/>
          <w:szCs w:val="28"/>
        </w:rPr>
        <w:drawing>
          <wp:inline distT="0" distB="0" distL="0" distR="0" wp14:anchorId="12A5A581" wp14:editId="70DB1BC6">
            <wp:extent cx="1095375" cy="1095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2EDE9EED" w14:textId="3B0C2B90" w:rsidR="00627C9D" w:rsidRPr="00627C9D" w:rsidRDefault="00627C9D" w:rsidP="00627C9D">
      <w:pPr>
        <w:pStyle w:val="Title"/>
        <w:rPr>
          <w:rFonts w:ascii="Century Gothic" w:hAnsi="Century Gothic"/>
          <w:bCs/>
          <w:color w:val="80001A"/>
          <w:sz w:val="28"/>
          <w:szCs w:val="28"/>
        </w:rPr>
      </w:pPr>
      <w:r w:rsidRPr="00627C9D">
        <w:rPr>
          <w:rFonts w:ascii="Century Gothic" w:hAnsi="Century Gothic"/>
          <w:bCs/>
          <w:color w:val="80001A"/>
          <w:sz w:val="28"/>
          <w:szCs w:val="28"/>
        </w:rPr>
        <w:t>New England Association of Schools and Colleges, Inc.</w:t>
      </w:r>
    </w:p>
    <w:p w14:paraId="2D83A644" w14:textId="77777777" w:rsidR="00627C9D" w:rsidRPr="00627C9D" w:rsidRDefault="00627C9D" w:rsidP="00627C9D">
      <w:pPr>
        <w:pStyle w:val="Title"/>
        <w:rPr>
          <w:rFonts w:ascii="Century Gothic" w:hAnsi="Century Gothic"/>
          <w:bCs/>
          <w:color w:val="80001A"/>
          <w:sz w:val="28"/>
          <w:szCs w:val="28"/>
        </w:rPr>
      </w:pPr>
      <w:r w:rsidRPr="00627C9D">
        <w:rPr>
          <w:rFonts w:ascii="Century Gothic" w:hAnsi="Century Gothic"/>
          <w:bCs/>
          <w:color w:val="80001A"/>
          <w:sz w:val="28"/>
          <w:szCs w:val="28"/>
        </w:rPr>
        <w:t>Commission on Independent Schools</w:t>
      </w:r>
    </w:p>
    <w:p w14:paraId="3672FC96" w14:textId="2515C79C" w:rsidR="00055447" w:rsidRPr="00627C9D" w:rsidRDefault="00627C9D" w:rsidP="00627C9D">
      <w:pPr>
        <w:pStyle w:val="Title"/>
        <w:spacing w:before="120"/>
        <w:rPr>
          <w:rFonts w:ascii="Century Gothic" w:hAnsi="Century Gothic"/>
          <w:bCs/>
          <w:color w:val="80001A"/>
          <w:sz w:val="20"/>
        </w:rPr>
      </w:pPr>
      <w:r w:rsidRPr="00627C9D">
        <w:rPr>
          <w:rFonts w:ascii="Century Gothic" w:hAnsi="Century Gothic"/>
          <w:bCs/>
          <w:color w:val="80001A"/>
          <w:sz w:val="20"/>
        </w:rPr>
        <w:t>1115 Westford Street, Third Floor, Lowell, MA, 01851 USA</w:t>
      </w:r>
    </w:p>
    <w:p w14:paraId="4F977EFE" w14:textId="77777777" w:rsidR="00627C9D" w:rsidRDefault="00627C9D" w:rsidP="00627C9D">
      <w:pPr>
        <w:pStyle w:val="Title"/>
        <w:rPr>
          <w:b/>
        </w:rPr>
      </w:pPr>
    </w:p>
    <w:p w14:paraId="7450C8CD" w14:textId="77777777" w:rsidR="00055447" w:rsidRPr="00B57F45" w:rsidRDefault="00055447">
      <w:pPr>
        <w:pStyle w:val="Title"/>
        <w:rPr>
          <w:b/>
          <w:sz w:val="26"/>
          <w:szCs w:val="26"/>
        </w:rPr>
      </w:pPr>
      <w:r w:rsidRPr="00B57F45">
        <w:rPr>
          <w:b/>
          <w:sz w:val="26"/>
          <w:szCs w:val="26"/>
        </w:rPr>
        <w:t>Release of Financial Information</w:t>
      </w:r>
    </w:p>
    <w:p w14:paraId="5A345728" w14:textId="77777777" w:rsidR="00055447" w:rsidRPr="004656AD" w:rsidRDefault="00055447">
      <w:pPr>
        <w:jc w:val="center"/>
        <w:rPr>
          <w:sz w:val="28"/>
          <w:szCs w:val="28"/>
        </w:rPr>
      </w:pPr>
    </w:p>
    <w:p w14:paraId="25008EF2" w14:textId="77777777" w:rsidR="00055447" w:rsidRDefault="00055447" w:rsidP="0017494F">
      <w:pPr>
        <w:jc w:val="center"/>
        <w:rPr>
          <w:sz w:val="32"/>
        </w:rPr>
      </w:pPr>
    </w:p>
    <w:p w14:paraId="2178A598" w14:textId="77777777" w:rsidR="00055447" w:rsidRPr="004656AD" w:rsidRDefault="00055447" w:rsidP="0017494F">
      <w:pPr>
        <w:pStyle w:val="BodyTextIndent"/>
        <w:spacing w:line="240" w:lineRule="auto"/>
        <w:rPr>
          <w:sz w:val="24"/>
          <w:szCs w:val="24"/>
        </w:rPr>
      </w:pPr>
      <w:r w:rsidRPr="004656AD">
        <w:rPr>
          <w:sz w:val="24"/>
          <w:szCs w:val="24"/>
        </w:rPr>
        <w:t xml:space="preserve">The (Arch) Diocese of ___________________________ is hereby authorized to release, when requested by the Commission on </w:t>
      </w:r>
      <w:smartTag w:uri="urn:schemas-microsoft-com:office:smarttags" w:element="place">
        <w:smartTag w:uri="urn:schemas-microsoft-com:office:smarttags" w:element="PlaceName">
          <w:r w:rsidRPr="004656AD">
            <w:rPr>
              <w:sz w:val="24"/>
              <w:szCs w:val="24"/>
            </w:rPr>
            <w:t>Independent</w:t>
          </w:r>
        </w:smartTag>
        <w:r w:rsidRPr="004656AD">
          <w:rPr>
            <w:sz w:val="24"/>
            <w:szCs w:val="24"/>
          </w:rPr>
          <w:t xml:space="preserve"> </w:t>
        </w:r>
        <w:smartTag w:uri="urn:schemas-microsoft-com:office:smarttags" w:element="PlaceType">
          <w:r w:rsidRPr="004656AD">
            <w:rPr>
              <w:sz w:val="24"/>
              <w:szCs w:val="24"/>
            </w:rPr>
            <w:t>Schools</w:t>
          </w:r>
        </w:smartTag>
      </w:smartTag>
      <w:r w:rsidRPr="004656AD">
        <w:rPr>
          <w:sz w:val="24"/>
          <w:szCs w:val="24"/>
        </w:rPr>
        <w:t>, New England Association of Schools and Colleges, Inc., the financial information required in accordance with their policy on waived opinion audits.  This includes the operating statement of the most recently completed fiscal year and information concerning extraordinary sources of income, endowment, subsidy, school debt and financial procedures.</w:t>
      </w:r>
    </w:p>
    <w:p w14:paraId="2C757D3B" w14:textId="77777777" w:rsidR="00055447" w:rsidRPr="004656AD" w:rsidRDefault="00055447">
      <w:pPr>
        <w:spacing w:line="360" w:lineRule="auto"/>
        <w:ind w:firstLine="720"/>
        <w:rPr>
          <w:szCs w:val="24"/>
        </w:rPr>
      </w:pPr>
    </w:p>
    <w:p w14:paraId="3251FF13" w14:textId="77777777" w:rsidR="0017494F" w:rsidRDefault="00055447" w:rsidP="0017494F">
      <w:pPr>
        <w:pStyle w:val="BodyText"/>
        <w:spacing w:line="240" w:lineRule="auto"/>
        <w:rPr>
          <w:sz w:val="24"/>
          <w:szCs w:val="24"/>
        </w:rPr>
      </w:pPr>
      <w:r w:rsidRPr="004656AD">
        <w:rPr>
          <w:sz w:val="24"/>
          <w:szCs w:val="24"/>
        </w:rPr>
        <w:tab/>
        <w:t>This agreement will remain in effect until the Commission is notified in writing that the school wishes to cancel this authorization.</w:t>
      </w:r>
      <w:r w:rsidR="0017494F">
        <w:rPr>
          <w:sz w:val="24"/>
          <w:szCs w:val="24"/>
        </w:rPr>
        <w:t xml:space="preserve">  </w:t>
      </w:r>
    </w:p>
    <w:p w14:paraId="0EB3500D" w14:textId="77777777" w:rsidR="00B625B0" w:rsidRDefault="00B625B0" w:rsidP="0017494F">
      <w:pPr>
        <w:pStyle w:val="BodyText"/>
        <w:spacing w:line="240" w:lineRule="auto"/>
        <w:rPr>
          <w:sz w:val="24"/>
          <w:szCs w:val="24"/>
        </w:rPr>
      </w:pPr>
    </w:p>
    <w:p w14:paraId="1012B587" w14:textId="77777777" w:rsidR="00873F27" w:rsidRDefault="00873F27" w:rsidP="00873F27">
      <w:pPr>
        <w:pStyle w:val="BodyText"/>
        <w:spacing w:line="240" w:lineRule="auto"/>
        <w:rPr>
          <w:sz w:val="24"/>
          <w:szCs w:val="24"/>
        </w:rPr>
      </w:pPr>
    </w:p>
    <w:tbl>
      <w:tblPr>
        <w:tblW w:w="9378" w:type="dxa"/>
        <w:tblBorders>
          <w:insideH w:val="single" w:sz="2" w:space="0" w:color="auto"/>
          <w:insideV w:val="single" w:sz="2" w:space="0" w:color="auto"/>
        </w:tblBorders>
        <w:tblLayout w:type="fixed"/>
        <w:tblLook w:val="0000" w:firstRow="0" w:lastRow="0" w:firstColumn="0" w:lastColumn="0" w:noHBand="0" w:noVBand="0"/>
      </w:tblPr>
      <w:tblGrid>
        <w:gridCol w:w="4248"/>
        <w:gridCol w:w="540"/>
        <w:gridCol w:w="4590"/>
      </w:tblGrid>
      <w:tr w:rsidR="00873F27" w14:paraId="33220104" w14:textId="77777777" w:rsidTr="00676B96">
        <w:tc>
          <w:tcPr>
            <w:tcW w:w="4248" w:type="dxa"/>
            <w:tcBorders>
              <w:top w:val="nil"/>
              <w:bottom w:val="single" w:sz="2" w:space="0" w:color="auto"/>
              <w:right w:val="nil"/>
            </w:tcBorders>
          </w:tcPr>
          <w:p w14:paraId="38CAB55D" w14:textId="77777777" w:rsidR="00873F27" w:rsidRDefault="00873F27" w:rsidP="00676B96"/>
        </w:tc>
        <w:tc>
          <w:tcPr>
            <w:tcW w:w="540" w:type="dxa"/>
            <w:tcBorders>
              <w:top w:val="nil"/>
              <w:left w:val="nil"/>
              <w:bottom w:val="nil"/>
              <w:right w:val="nil"/>
            </w:tcBorders>
          </w:tcPr>
          <w:p w14:paraId="539C88E6" w14:textId="77777777" w:rsidR="00873F27" w:rsidRDefault="00873F27" w:rsidP="00676B96"/>
        </w:tc>
        <w:tc>
          <w:tcPr>
            <w:tcW w:w="4590" w:type="dxa"/>
            <w:tcBorders>
              <w:top w:val="nil"/>
              <w:left w:val="nil"/>
              <w:bottom w:val="single" w:sz="2" w:space="0" w:color="auto"/>
            </w:tcBorders>
          </w:tcPr>
          <w:p w14:paraId="373CD0C6" w14:textId="77777777" w:rsidR="00873F27" w:rsidRDefault="00873F27" w:rsidP="00676B96"/>
        </w:tc>
      </w:tr>
      <w:tr w:rsidR="00873F27" w14:paraId="7D014E51" w14:textId="77777777" w:rsidTr="00676B96">
        <w:tc>
          <w:tcPr>
            <w:tcW w:w="4248" w:type="dxa"/>
            <w:tcBorders>
              <w:top w:val="single" w:sz="2" w:space="0" w:color="auto"/>
              <w:bottom w:val="nil"/>
              <w:right w:val="nil"/>
            </w:tcBorders>
          </w:tcPr>
          <w:p w14:paraId="3A8DBC10" w14:textId="77777777" w:rsidR="00873F27" w:rsidRDefault="00873F27" w:rsidP="00676B96">
            <w:pPr>
              <w:jc w:val="center"/>
            </w:pPr>
            <w:r w:rsidRPr="00B57F45">
              <w:rPr>
                <w:sz w:val="22"/>
                <w:szCs w:val="22"/>
              </w:rPr>
              <w:t>Signature – Pastor</w:t>
            </w:r>
          </w:p>
        </w:tc>
        <w:tc>
          <w:tcPr>
            <w:tcW w:w="540" w:type="dxa"/>
            <w:tcBorders>
              <w:top w:val="nil"/>
              <w:left w:val="nil"/>
              <w:bottom w:val="nil"/>
              <w:right w:val="nil"/>
            </w:tcBorders>
          </w:tcPr>
          <w:p w14:paraId="6A7481D5" w14:textId="77777777" w:rsidR="00873F27" w:rsidRPr="00B57F45" w:rsidRDefault="00873F27" w:rsidP="00676B96">
            <w:pPr>
              <w:jc w:val="center"/>
              <w:rPr>
                <w:sz w:val="22"/>
                <w:szCs w:val="22"/>
              </w:rPr>
            </w:pPr>
          </w:p>
        </w:tc>
        <w:tc>
          <w:tcPr>
            <w:tcW w:w="4590" w:type="dxa"/>
            <w:tcBorders>
              <w:top w:val="single" w:sz="2" w:space="0" w:color="auto"/>
              <w:left w:val="nil"/>
              <w:bottom w:val="nil"/>
            </w:tcBorders>
          </w:tcPr>
          <w:p w14:paraId="12A5C849" w14:textId="77777777" w:rsidR="00873F27" w:rsidRDefault="00873F27" w:rsidP="00676B96">
            <w:pPr>
              <w:jc w:val="center"/>
            </w:pPr>
            <w:r w:rsidRPr="00B57F45">
              <w:rPr>
                <w:sz w:val="22"/>
                <w:szCs w:val="22"/>
              </w:rPr>
              <w:t>Signature – Principal</w:t>
            </w:r>
          </w:p>
        </w:tc>
      </w:tr>
      <w:tr w:rsidR="00873F27" w14:paraId="395EFE62" w14:textId="77777777" w:rsidTr="00676B96">
        <w:tc>
          <w:tcPr>
            <w:tcW w:w="4248" w:type="dxa"/>
            <w:tcBorders>
              <w:top w:val="nil"/>
              <w:bottom w:val="single" w:sz="2" w:space="0" w:color="auto"/>
              <w:right w:val="nil"/>
            </w:tcBorders>
          </w:tcPr>
          <w:p w14:paraId="3626634D" w14:textId="77777777" w:rsidR="00873F27" w:rsidRDefault="00873F27" w:rsidP="00676B96">
            <w:pPr>
              <w:jc w:val="center"/>
              <w:rPr>
                <w:sz w:val="22"/>
                <w:szCs w:val="22"/>
              </w:rPr>
            </w:pPr>
          </w:p>
          <w:p w14:paraId="79BC4DC5" w14:textId="77777777" w:rsidR="00873F27" w:rsidRPr="00BB1E37" w:rsidRDefault="00873F27" w:rsidP="00676B96">
            <w:pPr>
              <w:jc w:val="center"/>
              <w:rPr>
                <w:sz w:val="22"/>
                <w:szCs w:val="22"/>
              </w:rPr>
            </w:pPr>
          </w:p>
        </w:tc>
        <w:tc>
          <w:tcPr>
            <w:tcW w:w="540" w:type="dxa"/>
            <w:tcBorders>
              <w:top w:val="nil"/>
              <w:left w:val="nil"/>
              <w:bottom w:val="nil"/>
              <w:right w:val="nil"/>
            </w:tcBorders>
          </w:tcPr>
          <w:p w14:paraId="480085BD" w14:textId="77777777" w:rsidR="00873F27" w:rsidRPr="00BB1E37" w:rsidRDefault="00873F27" w:rsidP="00676B96">
            <w:pPr>
              <w:jc w:val="center"/>
              <w:rPr>
                <w:sz w:val="22"/>
                <w:szCs w:val="22"/>
              </w:rPr>
            </w:pPr>
          </w:p>
        </w:tc>
        <w:tc>
          <w:tcPr>
            <w:tcW w:w="4590" w:type="dxa"/>
            <w:tcBorders>
              <w:top w:val="nil"/>
              <w:left w:val="nil"/>
              <w:bottom w:val="single" w:sz="2" w:space="0" w:color="auto"/>
            </w:tcBorders>
          </w:tcPr>
          <w:p w14:paraId="57177136" w14:textId="77777777" w:rsidR="00873F27" w:rsidRPr="00BB1E37" w:rsidRDefault="00873F27" w:rsidP="00676B96">
            <w:pPr>
              <w:jc w:val="center"/>
              <w:rPr>
                <w:sz w:val="22"/>
                <w:szCs w:val="22"/>
              </w:rPr>
            </w:pPr>
          </w:p>
        </w:tc>
      </w:tr>
      <w:tr w:rsidR="00873F27" w14:paraId="688D3184" w14:textId="77777777" w:rsidTr="00676B96">
        <w:tc>
          <w:tcPr>
            <w:tcW w:w="4248" w:type="dxa"/>
            <w:tcBorders>
              <w:top w:val="single" w:sz="2" w:space="0" w:color="auto"/>
              <w:bottom w:val="nil"/>
              <w:right w:val="nil"/>
            </w:tcBorders>
          </w:tcPr>
          <w:p w14:paraId="0C51C04F" w14:textId="77777777" w:rsidR="00873F27" w:rsidRPr="00B57F45" w:rsidRDefault="00873F27" w:rsidP="00676B96">
            <w:pPr>
              <w:jc w:val="center"/>
              <w:rPr>
                <w:sz w:val="22"/>
                <w:szCs w:val="22"/>
              </w:rPr>
            </w:pPr>
            <w:r>
              <w:rPr>
                <w:sz w:val="22"/>
                <w:szCs w:val="22"/>
              </w:rPr>
              <w:t>Print Name</w:t>
            </w:r>
          </w:p>
          <w:p w14:paraId="374B4DD9" w14:textId="77777777" w:rsidR="00873F27" w:rsidRPr="00BB1E37" w:rsidRDefault="00873F27" w:rsidP="00676B96">
            <w:pPr>
              <w:jc w:val="center"/>
              <w:rPr>
                <w:sz w:val="22"/>
                <w:szCs w:val="22"/>
              </w:rPr>
            </w:pPr>
          </w:p>
        </w:tc>
        <w:tc>
          <w:tcPr>
            <w:tcW w:w="540" w:type="dxa"/>
            <w:tcBorders>
              <w:top w:val="nil"/>
              <w:left w:val="nil"/>
              <w:bottom w:val="nil"/>
              <w:right w:val="nil"/>
            </w:tcBorders>
          </w:tcPr>
          <w:p w14:paraId="5EF64BAE" w14:textId="77777777" w:rsidR="00873F27" w:rsidRDefault="00873F27" w:rsidP="00676B96">
            <w:pPr>
              <w:jc w:val="center"/>
              <w:rPr>
                <w:sz w:val="22"/>
                <w:szCs w:val="22"/>
              </w:rPr>
            </w:pPr>
          </w:p>
        </w:tc>
        <w:tc>
          <w:tcPr>
            <w:tcW w:w="4590" w:type="dxa"/>
            <w:tcBorders>
              <w:top w:val="single" w:sz="2" w:space="0" w:color="auto"/>
              <w:left w:val="nil"/>
              <w:bottom w:val="nil"/>
            </w:tcBorders>
          </w:tcPr>
          <w:p w14:paraId="29C247DA" w14:textId="77777777" w:rsidR="00873F27" w:rsidRPr="00B57F45" w:rsidRDefault="00873F27" w:rsidP="00676B96">
            <w:pPr>
              <w:jc w:val="center"/>
              <w:rPr>
                <w:sz w:val="22"/>
                <w:szCs w:val="22"/>
              </w:rPr>
            </w:pPr>
            <w:r>
              <w:rPr>
                <w:sz w:val="22"/>
                <w:szCs w:val="22"/>
              </w:rPr>
              <w:t>Print Name</w:t>
            </w:r>
          </w:p>
          <w:p w14:paraId="1D4B306B" w14:textId="77777777" w:rsidR="00873F27" w:rsidRPr="00BB1E37" w:rsidRDefault="00873F27" w:rsidP="00676B96">
            <w:pPr>
              <w:jc w:val="center"/>
              <w:rPr>
                <w:sz w:val="22"/>
                <w:szCs w:val="22"/>
              </w:rPr>
            </w:pPr>
          </w:p>
        </w:tc>
      </w:tr>
    </w:tbl>
    <w:p w14:paraId="0BB17B15" w14:textId="77777777" w:rsidR="00873F27" w:rsidRDefault="00873F27" w:rsidP="00873F27">
      <w:pPr>
        <w:rPr>
          <w:sz w:val="22"/>
          <w:szCs w:val="22"/>
        </w:rPr>
      </w:pPr>
    </w:p>
    <w:p w14:paraId="32CB9E36" w14:textId="77777777" w:rsidR="00BB1E37" w:rsidRPr="00B57F45" w:rsidRDefault="00BB1E37">
      <w:pPr>
        <w:jc w:val="center"/>
        <w:rPr>
          <w:sz w:val="28"/>
          <w:szCs w:val="28"/>
        </w:rPr>
      </w:pPr>
    </w:p>
    <w:p w14:paraId="48813F54" w14:textId="77777777" w:rsidR="00BB1E37" w:rsidRPr="00B57F45" w:rsidRDefault="00610FC6" w:rsidP="00B625B0">
      <w:pPr>
        <w:pBdr>
          <w:top w:val="single" w:sz="2" w:space="1" w:color="auto"/>
        </w:pBdr>
        <w:ind w:left="1152" w:right="1152"/>
        <w:jc w:val="center"/>
        <w:rPr>
          <w:sz w:val="22"/>
          <w:szCs w:val="22"/>
        </w:rPr>
      </w:pPr>
      <w:r>
        <w:rPr>
          <w:sz w:val="22"/>
          <w:szCs w:val="22"/>
        </w:rPr>
        <w:t>School</w:t>
      </w:r>
    </w:p>
    <w:p w14:paraId="21675ED2" w14:textId="77777777" w:rsidR="00BB1E37" w:rsidRPr="00B57F45" w:rsidRDefault="00BB1E37">
      <w:pPr>
        <w:jc w:val="center"/>
        <w:rPr>
          <w:sz w:val="28"/>
          <w:szCs w:val="28"/>
        </w:rPr>
      </w:pPr>
    </w:p>
    <w:p w14:paraId="15AD67F2" w14:textId="77777777" w:rsidR="00BB1E37" w:rsidRPr="00B57F45" w:rsidRDefault="00610FC6" w:rsidP="00B625B0">
      <w:pPr>
        <w:pBdr>
          <w:top w:val="single" w:sz="2" w:space="1" w:color="auto"/>
        </w:pBdr>
        <w:ind w:left="1152" w:right="1152"/>
        <w:jc w:val="center"/>
        <w:rPr>
          <w:sz w:val="22"/>
          <w:szCs w:val="22"/>
        </w:rPr>
      </w:pPr>
      <w:r>
        <w:rPr>
          <w:sz w:val="22"/>
          <w:szCs w:val="22"/>
        </w:rPr>
        <w:t>City, State</w:t>
      </w:r>
    </w:p>
    <w:p w14:paraId="38797798" w14:textId="77777777" w:rsidR="00BB1E37" w:rsidRPr="00B57F45" w:rsidRDefault="00BB1E37">
      <w:pPr>
        <w:jc w:val="center"/>
        <w:rPr>
          <w:sz w:val="28"/>
          <w:szCs w:val="28"/>
        </w:rPr>
      </w:pPr>
    </w:p>
    <w:p w14:paraId="26EDE367" w14:textId="77777777" w:rsidR="00BB1E37" w:rsidRPr="00B57F45" w:rsidRDefault="00BB1E37" w:rsidP="00B625B0">
      <w:pPr>
        <w:pBdr>
          <w:top w:val="single" w:sz="2" w:space="1" w:color="auto"/>
        </w:pBdr>
        <w:ind w:left="1152" w:right="1152"/>
        <w:jc w:val="center"/>
        <w:rPr>
          <w:sz w:val="22"/>
          <w:szCs w:val="22"/>
        </w:rPr>
      </w:pPr>
      <w:r w:rsidRPr="00B57F45">
        <w:rPr>
          <w:sz w:val="22"/>
          <w:szCs w:val="22"/>
        </w:rPr>
        <w:t>Date</w:t>
      </w:r>
    </w:p>
    <w:p w14:paraId="0F39B073" w14:textId="77777777" w:rsidR="00055447" w:rsidRDefault="00055447">
      <w:pPr>
        <w:rPr>
          <w:b/>
          <w:u w:val="single"/>
        </w:rPr>
      </w:pPr>
    </w:p>
    <w:p w14:paraId="3332F0F0" w14:textId="1F981457" w:rsidR="0050529D" w:rsidRDefault="00055447" w:rsidP="0050529D">
      <w:pPr>
        <w:numPr>
          <w:ilvl w:val="0"/>
          <w:numId w:val="1"/>
        </w:numPr>
        <w:rPr>
          <w:b/>
        </w:rPr>
      </w:pPr>
      <w:r w:rsidRPr="004656AD">
        <w:rPr>
          <w:b/>
        </w:rPr>
        <w:t>Please forward the signed form to the Diocesan School Office</w:t>
      </w:r>
      <w:r w:rsidR="006F60FA">
        <w:rPr>
          <w:b/>
        </w:rPr>
        <w:t>.</w:t>
      </w:r>
    </w:p>
    <w:p w14:paraId="4451F3C4" w14:textId="77777777" w:rsidR="00055447" w:rsidRDefault="00055447" w:rsidP="0050529D">
      <w:pPr>
        <w:numPr>
          <w:ilvl w:val="0"/>
          <w:numId w:val="1"/>
        </w:numPr>
        <w:rPr>
          <w:b/>
        </w:rPr>
      </w:pPr>
      <w:r>
        <w:rPr>
          <w:b/>
        </w:rPr>
        <w:t>Send a copy to:</w:t>
      </w:r>
    </w:p>
    <w:p w14:paraId="1701721C" w14:textId="77777777" w:rsidR="00B57F45" w:rsidRDefault="00B57F45" w:rsidP="0050529D">
      <w:pPr>
        <w:rPr>
          <w:b/>
        </w:rPr>
      </w:pPr>
    </w:p>
    <w:p w14:paraId="2D834FB9" w14:textId="500F50F6" w:rsidR="00FA0876" w:rsidRDefault="00627C9D" w:rsidP="00B57F45">
      <w:pPr>
        <w:tabs>
          <w:tab w:val="left" w:pos="5760"/>
        </w:tabs>
        <w:ind w:left="2160"/>
      </w:pPr>
      <w:r>
        <w:t xml:space="preserve">NEASC </w:t>
      </w:r>
      <w:r w:rsidR="00055447">
        <w:t>Commission on Independent Schools</w:t>
      </w:r>
    </w:p>
    <w:p w14:paraId="7BF4F696" w14:textId="5C16E761" w:rsidR="00055447" w:rsidRDefault="00627C9D" w:rsidP="00B57F45">
      <w:pPr>
        <w:tabs>
          <w:tab w:val="left" w:pos="0"/>
          <w:tab w:val="left" w:pos="5760"/>
        </w:tabs>
        <w:ind w:left="2160"/>
      </w:pPr>
      <w:r w:rsidRPr="00627C9D">
        <w:t>1115 Westford Street, Third Floor</w:t>
      </w:r>
      <w:r>
        <w:br/>
      </w:r>
      <w:r w:rsidRPr="00627C9D">
        <w:t>Lowell, MA, 01851 USA</w:t>
      </w:r>
    </w:p>
    <w:p w14:paraId="7FA4DC96" w14:textId="77777777" w:rsidR="00E944BF" w:rsidRDefault="00ED117C" w:rsidP="00ED117C">
      <w:pPr>
        <w:pStyle w:val="BodyText"/>
        <w:tabs>
          <w:tab w:val="left" w:pos="450"/>
        </w:tabs>
        <w:spacing w:before="240" w:line="240" w:lineRule="auto"/>
        <w:rPr>
          <w:b/>
          <w:sz w:val="24"/>
          <w:szCs w:val="24"/>
        </w:rPr>
      </w:pPr>
      <w:r w:rsidRPr="00350167">
        <w:rPr>
          <w:b/>
          <w:sz w:val="24"/>
          <w:szCs w:val="24"/>
        </w:rPr>
        <w:sym w:font="Webdings" w:char="F063"/>
      </w:r>
      <w:r>
        <w:rPr>
          <w:b/>
          <w:sz w:val="24"/>
          <w:szCs w:val="24"/>
        </w:rPr>
        <w:tab/>
        <w:t>P</w:t>
      </w:r>
      <w:r w:rsidRPr="00350167">
        <w:rPr>
          <w:b/>
          <w:sz w:val="24"/>
          <w:szCs w:val="24"/>
        </w:rPr>
        <w:t xml:space="preserve">lease check here </w:t>
      </w:r>
      <w:r>
        <w:rPr>
          <w:b/>
          <w:sz w:val="24"/>
          <w:szCs w:val="24"/>
        </w:rPr>
        <w:t>i</w:t>
      </w:r>
      <w:r w:rsidR="00E944BF" w:rsidRPr="00350167">
        <w:rPr>
          <w:b/>
          <w:sz w:val="24"/>
          <w:szCs w:val="24"/>
        </w:rPr>
        <w:t xml:space="preserve">f you do not wish </w:t>
      </w:r>
      <w:r w:rsidR="00E944BF">
        <w:rPr>
          <w:b/>
          <w:sz w:val="24"/>
          <w:szCs w:val="24"/>
        </w:rPr>
        <w:t>the diocese to provide financial information</w:t>
      </w:r>
      <w:r>
        <w:rPr>
          <w:b/>
          <w:sz w:val="24"/>
          <w:szCs w:val="24"/>
        </w:rPr>
        <w:t>.</w:t>
      </w:r>
      <w:r w:rsidR="00E944BF" w:rsidRPr="00350167">
        <w:rPr>
          <w:b/>
          <w:sz w:val="24"/>
          <w:szCs w:val="24"/>
        </w:rPr>
        <w:t xml:space="preserve"> </w:t>
      </w:r>
    </w:p>
    <w:p w14:paraId="72AF6FAF" w14:textId="77777777" w:rsidR="00610FC6" w:rsidRPr="00ED117C" w:rsidRDefault="00ED117C" w:rsidP="00ED117C">
      <w:pPr>
        <w:pStyle w:val="BodyText"/>
        <w:tabs>
          <w:tab w:val="left" w:pos="450"/>
        </w:tabs>
        <w:spacing w:line="240" w:lineRule="auto"/>
        <w:rPr>
          <w:b/>
          <w:sz w:val="24"/>
          <w:szCs w:val="24"/>
        </w:rPr>
      </w:pPr>
      <w:r>
        <w:rPr>
          <w:sz w:val="24"/>
          <w:szCs w:val="24"/>
        </w:rPr>
        <w:tab/>
      </w:r>
      <w:r w:rsidR="00610FC6" w:rsidRPr="00610FC6">
        <w:rPr>
          <w:sz w:val="24"/>
          <w:szCs w:val="24"/>
        </w:rPr>
        <w:t>(An opinion audit or audit review with management letter will be required.)</w:t>
      </w:r>
    </w:p>
    <w:p w14:paraId="4F5C7CE4" w14:textId="77777777" w:rsidR="00E944BF" w:rsidRDefault="00E944BF" w:rsidP="00E944BF">
      <w:pPr>
        <w:spacing w:line="360" w:lineRule="auto"/>
        <w:rPr>
          <w:sz w:val="28"/>
        </w:rPr>
      </w:pPr>
    </w:p>
    <w:sectPr w:rsidR="00E944BF" w:rsidSect="00627C9D">
      <w:footerReference w:type="default" r:id="rId8"/>
      <w:type w:val="continuous"/>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AC9D" w14:textId="77777777" w:rsidR="008C6FBD" w:rsidRDefault="008C6FBD">
      <w:r>
        <w:separator/>
      </w:r>
    </w:p>
  </w:endnote>
  <w:endnote w:type="continuationSeparator" w:id="0">
    <w:p w14:paraId="5184EB71" w14:textId="77777777" w:rsidR="008C6FBD" w:rsidRDefault="008C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1022" w14:textId="77777777" w:rsidR="0017494F" w:rsidRDefault="0017494F" w:rsidP="004656AD">
    <w:pPr>
      <w:pStyle w:val="Footer"/>
      <w:tabs>
        <w:tab w:val="clear" w:pos="8640"/>
        <w:tab w:val="right" w:pos="999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3F22" w14:textId="77777777" w:rsidR="008C6FBD" w:rsidRDefault="008C6FBD">
      <w:r>
        <w:separator/>
      </w:r>
    </w:p>
  </w:footnote>
  <w:footnote w:type="continuationSeparator" w:id="0">
    <w:p w14:paraId="44A5D43B" w14:textId="77777777" w:rsidR="008C6FBD" w:rsidRDefault="008C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13C6"/>
    <w:multiLevelType w:val="hybridMultilevel"/>
    <w:tmpl w:val="70BEB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3601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47"/>
    <w:rsid w:val="00055447"/>
    <w:rsid w:val="000A5EDD"/>
    <w:rsid w:val="0017494F"/>
    <w:rsid w:val="003066A4"/>
    <w:rsid w:val="00350167"/>
    <w:rsid w:val="003A7649"/>
    <w:rsid w:val="003E1E1B"/>
    <w:rsid w:val="004656AD"/>
    <w:rsid w:val="0050529D"/>
    <w:rsid w:val="00610FC6"/>
    <w:rsid w:val="00627C9D"/>
    <w:rsid w:val="00676B96"/>
    <w:rsid w:val="006F60FA"/>
    <w:rsid w:val="00754893"/>
    <w:rsid w:val="00873F27"/>
    <w:rsid w:val="008C6FBD"/>
    <w:rsid w:val="00A714ED"/>
    <w:rsid w:val="00B57F45"/>
    <w:rsid w:val="00B625B0"/>
    <w:rsid w:val="00BB1E37"/>
    <w:rsid w:val="00BF0838"/>
    <w:rsid w:val="00D252D5"/>
    <w:rsid w:val="00D553BE"/>
    <w:rsid w:val="00E84ACA"/>
    <w:rsid w:val="00E944BF"/>
    <w:rsid w:val="00ED117C"/>
    <w:rsid w:val="00FA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B06B5B5"/>
  <w15:chartTrackingRefBased/>
  <w15:docId w15:val="{E491DF5F-CD56-4328-971E-A053199F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sz w:val="32"/>
    </w:rPr>
  </w:style>
  <w:style w:type="paragraph" w:styleId="BodyTextIndent">
    <w:name w:val="Body Text Indent"/>
    <w:basedOn w:val="Normal"/>
    <w:pPr>
      <w:spacing w:line="360" w:lineRule="auto"/>
      <w:ind w:firstLine="720"/>
    </w:pPr>
    <w:rPr>
      <w:sz w:val="28"/>
    </w:rPr>
  </w:style>
  <w:style w:type="paragraph" w:styleId="BodyText">
    <w:name w:val="Body Text"/>
    <w:basedOn w:val="Normal"/>
    <w:pPr>
      <w:spacing w:line="360" w:lineRule="auto"/>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F0838"/>
    <w:rPr>
      <w:rFonts w:ascii="Tahoma" w:hAnsi="Tahoma" w:cs="Tahoma"/>
      <w:sz w:val="16"/>
      <w:szCs w:val="16"/>
    </w:rPr>
  </w:style>
  <w:style w:type="character" w:styleId="FollowedHyperlink">
    <w:name w:val="FollowedHyperlink"/>
    <w:basedOn w:val="DefaultParagraphFont"/>
    <w:rsid w:val="00D553BE"/>
    <w:rPr>
      <w:color w:val="800080"/>
      <w:u w:val="single"/>
    </w:rPr>
  </w:style>
  <w:style w:type="character" w:styleId="Strong">
    <w:name w:val="Strong"/>
    <w:basedOn w:val="DefaultParagraphFont"/>
    <w:qFormat/>
    <w:rsid w:val="00754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Release of Information</vt:lpstr>
    </vt:vector>
  </TitlesOfParts>
  <Company>NEASC</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dc:title>
  <dc:subject/>
  <dc:creator>cdion</dc:creator>
  <cp:keywords/>
  <cp:lastModifiedBy>Rose, Selena</cp:lastModifiedBy>
  <cp:revision>3</cp:revision>
  <cp:lastPrinted>2009-08-20T18:42:00Z</cp:lastPrinted>
  <dcterms:created xsi:type="dcterms:W3CDTF">2023-03-31T15:00:00Z</dcterms:created>
  <dcterms:modified xsi:type="dcterms:W3CDTF">2023-03-31T15:13:00Z</dcterms:modified>
</cp:coreProperties>
</file>